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0" w:rsidRPr="00AE11F0" w:rsidRDefault="00AE11F0" w:rsidP="00AB1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AE1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Семейное образование</w:t>
      </w:r>
    </w:p>
    <w:bookmarkEnd w:id="0"/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(далее – Закон об образовании) гарантирует общедоступность и бесплатность в соответствии с федеральными государственными образовательными </w:t>
      </w:r>
      <w:hyperlink r:id="rId7" w:history="1">
        <w:r w:rsidRPr="00AE1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стандартами</w:t>
        </w:r>
      </w:hyperlink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дошкольного, начального общего, основного общего и среднего общего образования (часть 3 статьи 5).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43 Конституции Российской Федерации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17 Закона об образовании получение общего образования в форме семейного образования и самообразования относится к формам получения образования вне организаций, осуществляющих образовательную деятельность.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общего образования в форме семейного образования и самообразования регламентируется Законом об образовании.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нормативного правового акта на уровне субъекта Российской Федерации, либо муниципального района (городского округа) о порядке предоставления образования в форме семейного образования и самообразования Законом об образовании не предусмотрено.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упорядочения действий органов, осуществляющих управление в сфере образования муниципальных районов и городских округов Нижегородской области, а также организаций, осуществляющих образовательную деятельность (далее – Организации) министерством образования Нижегородской области разработаны рекомендации по организации получения начального общего, основного общего, среднего общего образования в форме семейного образования; среднего общего образования в форме самообразования (далее – Рекомендации) (</w:t>
      </w: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см. приложенный файл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порядок действий обучающихся, родителей (законных представителей) несовершеннолетних обучающихся, Организации и органа, осуществляющего управление в сфере образования муниципального района (городского округа) Нижегородской области (далее – муниципальный орган управления образованием) при организации получения общего образования в форме семейного образования и самообразования.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несовершеннолетний обучающийся получает начальное общее, основное общее, среднее общее образование в Организации: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обращаются в Организацию с письменным заявлением об отчислении его из Организации в связи с выбором получения общего образования в форме семейного образования (начальное общее, основное общее, среднее общее образование) либо самообразования (среднее общее образование);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Организации издает распорядительный акт о прекращении образовательных отношений (отчислении обучающегося из Организации) по заявлению обоих или единственного родителя (законного представителя);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обучающегося, а также аттестат об основном общем образовании (при наличии) выдаются на руки родителю (законному представителю) (п. 2.4.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Рекомендаций);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информируют о выборе для своего ребенка формы получения общего образования в форме семейного образования муниципальный орган управления образованием, на территории которого они проживают;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орган управления образованием проводит учет форм получения образования, определенных родителями (законными представителями) детей (п. 2.6.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Рекомендаций).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несовершеннолетний обучающийся получает в Организации среднее общее образование, либо общее образование в Организации получает обучающийся после достижения восемнадцати лет: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лично обращается в Организацию с письменным заявлением об отчислении его из Организации в связи с выбором получения общего образования в форме семейного образования (основное общее, среднее общее образование) либо самообразования (среднее общее образование);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Организации издает распорядительный акт о прекращении образовательных отношений (отчислении </w:t>
      </w: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Организации) по его личному заявлению;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личное дело обучающегося, а также аттестат об основном общем образовании (при наличии) выдаются на руки обучающемуся (п. 2.5.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Рекомендаций).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обязанность информирования обучающимся муниципального органа управления образованием о выборе формы получения общего образования вне организации Законом об образовании не закреплена.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перечисленных случаях целесообразно руководителю Организации проинформировать муниципальный орган управления образованием о переходе обучающегося на форму получения образования вне Организации.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несовершеннолетний обучающийся начинает впервые получать начальное общее образование: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информируют о выборе для своего ребенка формы получения общего образования в форме семейного образования муниципальный орган управления образованием, на территории которого они проживают;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орган управления образованием проводит учет форм получения образования, определенных родителями (законными представителями) детей (п. 2.6.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Рекомендаций).</w:t>
      </w:r>
      <w:proofErr w:type="gramEnd"/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 порядок действий одинаков для всех вышеперечисленных случаев.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обучение в форме семейного образования и самообразования предполагает последующее прохождение промежуточной и (или) государственной итоговой аттестации в Организации по соответствующим имеющим государственную аккредитацию образовательным программам, рекомендуем муниципальному органу управления образованием: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информацию о программах, реализуемых Организациями, расположенными на территории муниципального района (городского округа) Нижегородской области;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предоставление данной информации гражданам для ознакомления с целью выбора организации (организаций) для дальнейшего прохождения промежуточной и (или) государственной итоговой аттестации экстерна;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условия для ознакомления р</w:t>
      </w:r>
      <w:r w:rsidRPr="00AE11F0">
        <w:rPr>
          <w:rFonts w:ascii="Times New Roman" w:eastAsia="Calibri" w:hAnsi="Times New Roman" w:cs="Times New Roman"/>
          <w:sz w:val="24"/>
          <w:szCs w:val="24"/>
        </w:rPr>
        <w:t xml:space="preserve">одителей (законных представителей) несовершеннолетних обучающихся, выбравших для своих детей форму получения 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среднего общего образования</w:t>
      </w:r>
      <w:r w:rsidRPr="00AE11F0">
        <w:rPr>
          <w:rFonts w:ascii="Times New Roman" w:eastAsia="Calibri" w:hAnsi="Times New Roman" w:cs="Times New Roman"/>
          <w:sz w:val="24"/>
          <w:szCs w:val="24"/>
        </w:rPr>
        <w:t xml:space="preserve"> в форме семейного образования либо самообразование как форму получения среднего общего образования, а также лиц, выбравших самообразование как форму получения среднего общего образования с учебными планами Организаций, реализуемыми ими образовательными программами соответствующего уровня, локальными нормативными актами 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регламентирующими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форму, периодичность и порядок прохождения промежуточной аттестации экстернов.</w:t>
      </w:r>
      <w:r w:rsidRPr="00AE11F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документы должны быть доступны для беспрепятственного ознакомления, в том числе на сайтах образовательных организаций в информационно-телекоммуникационной сети Интернет.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2.9 Рекомендаций регулируется вопрос обеспечения учебниками и учебными пособиями, необходимыми для освоения образовательных программ лиц, получающих начальное общее, основное общее, среднее общее образование в форме семейного образования и самообразования.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Обращаем также внимание, что в министерство образования Нижегородской области, в органы управления образования муниципальных районов и городских округов, а также в образовательные организации поступают обращения граждан, проживающих на территории Нижегородской области, по вопросу выплаты компенсации при получении общего образования в форме семейного образования.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Информируем, что родители (законные представители) несовершеннолетних обучающихся, выбирая для своих детей форму получения общего образования в форме семейного образования, отказываются от получения образования в Организациях и принимают на себя, в том числе, финансовые обязательства, возникающие при получении образования вне организаций.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согласно пункту 3 части 1 статьи 8 Закона об образовании органы государственной власти субъектов Российской Федерации осуществляют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только в образовательных организациях, 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финансирования устанавливаются с учетом количества обучающихся данных образовательных организаций.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 форме семейного образования осуществляется вне образовательной организации, поэтому родителям (законным представителям) обучающихся при получении образования в форме семейного образования средства, выделяемые на обеспечение государственных гарантий реализации прав на получение общего образования, не выплачиваются.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согласно пункту 1 части 1 статьи 34 Закона об образовании после достижения восемнадцати лет обучающимся предоставляются академические права на выбор формы получения образования, </w:t>
      </w:r>
      <w:r w:rsidRPr="00A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и при получении основного образования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часть 2 статьи 63 Закона об образовании </w:t>
      </w:r>
      <w:proofErr w:type="gramStart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начальное общее, основное общее образование вне Организаций может быть получено </w:t>
      </w:r>
      <w:r w:rsidRPr="00A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образования. Таким образом, Закон об образовании не устанавливает возможности получения после достижения восемнадцати лет начального общего и основного общего образования в форме самообразования.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5 статьи 66 Закона об образовании устанавливает обязательность начального общего, основного общего, среднего общего образования. В то же время требование обязательности </w:t>
      </w:r>
      <w:r w:rsidRPr="00AE1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общего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сохраняет силу лишь до достижения обучающимся возраста восемнадцати лет.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требование получения </w:t>
      </w:r>
      <w:r w:rsidRPr="00A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</w:t>
      </w: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не ограничивается возрастом.</w:t>
      </w:r>
    </w:p>
    <w:p w:rsidR="00AE11F0" w:rsidRPr="00AE11F0" w:rsidRDefault="00AE11F0" w:rsidP="00AB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если лицо, достигшее возраста восемнадцати лет, не имеющее начального общего или основного общего образования, захочет пройти в качестве экстерна промежуточную и государственную итоговую аттестацию в Организации, то такая возможность ему должна быть предоставлена на основании части 3 статьи 34 Закона об образовании бесплатно в любом случае.</w:t>
      </w:r>
    </w:p>
    <w:p w:rsidR="00AE11F0" w:rsidRPr="00AE11F0" w:rsidRDefault="00AE11F0" w:rsidP="00AB11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1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</w:t>
      </w:r>
      <w:r w:rsidRPr="00AE11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E11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E11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С.В. Наумов</w:t>
      </w:r>
    </w:p>
    <w:p w:rsidR="00171188" w:rsidRDefault="00171188">
      <w:pPr>
        <w:spacing w:after="0" w:line="240" w:lineRule="auto"/>
        <w:ind w:firstLine="709"/>
        <w:jc w:val="both"/>
      </w:pPr>
    </w:p>
    <w:sectPr w:rsidR="00171188" w:rsidSect="00AE11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99" w:rsidRDefault="00DB2F99" w:rsidP="00AB11F0">
      <w:pPr>
        <w:spacing w:after="0" w:line="240" w:lineRule="auto"/>
      </w:pPr>
      <w:r>
        <w:separator/>
      </w:r>
    </w:p>
  </w:endnote>
  <w:endnote w:type="continuationSeparator" w:id="0">
    <w:p w:rsidR="00DB2F99" w:rsidRDefault="00DB2F99" w:rsidP="00AB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876478"/>
      <w:docPartObj>
        <w:docPartGallery w:val="Page Numbers (Bottom of Page)"/>
        <w:docPartUnique/>
      </w:docPartObj>
    </w:sdtPr>
    <w:sdtContent>
      <w:p w:rsidR="00AB11F0" w:rsidRDefault="00AB11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AD">
          <w:rPr>
            <w:noProof/>
          </w:rPr>
          <w:t>1</w:t>
        </w:r>
        <w:r>
          <w:fldChar w:fldCharType="end"/>
        </w:r>
      </w:p>
    </w:sdtContent>
  </w:sdt>
  <w:p w:rsidR="00AB11F0" w:rsidRDefault="00AB11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99" w:rsidRDefault="00DB2F99" w:rsidP="00AB11F0">
      <w:pPr>
        <w:spacing w:after="0" w:line="240" w:lineRule="auto"/>
      </w:pPr>
      <w:r>
        <w:separator/>
      </w:r>
    </w:p>
  </w:footnote>
  <w:footnote w:type="continuationSeparator" w:id="0">
    <w:p w:rsidR="00DB2F99" w:rsidRDefault="00DB2F99" w:rsidP="00AB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0"/>
    <w:rsid w:val="000F6066"/>
    <w:rsid w:val="00171188"/>
    <w:rsid w:val="00900254"/>
    <w:rsid w:val="00AB11F0"/>
    <w:rsid w:val="00AE11F0"/>
    <w:rsid w:val="00D20BAD"/>
    <w:rsid w:val="00D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066"/>
    <w:rPr>
      <w:b/>
      <w:bCs/>
    </w:rPr>
  </w:style>
  <w:style w:type="character" w:styleId="a6">
    <w:name w:val="Emphasis"/>
    <w:basedOn w:val="a0"/>
    <w:uiPriority w:val="20"/>
    <w:qFormat/>
    <w:rsid w:val="000F6066"/>
    <w:rPr>
      <w:i/>
      <w:iCs/>
    </w:rPr>
  </w:style>
  <w:style w:type="paragraph" w:styleId="a7">
    <w:name w:val="header"/>
    <w:basedOn w:val="a"/>
    <w:link w:val="a8"/>
    <w:uiPriority w:val="99"/>
    <w:unhideWhenUsed/>
    <w:rsid w:val="00AB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1F0"/>
  </w:style>
  <w:style w:type="paragraph" w:styleId="a9">
    <w:name w:val="footer"/>
    <w:basedOn w:val="a"/>
    <w:link w:val="aa"/>
    <w:uiPriority w:val="99"/>
    <w:unhideWhenUsed/>
    <w:rsid w:val="00AB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066"/>
    <w:rPr>
      <w:b/>
      <w:bCs/>
    </w:rPr>
  </w:style>
  <w:style w:type="character" w:styleId="a6">
    <w:name w:val="Emphasis"/>
    <w:basedOn w:val="a0"/>
    <w:uiPriority w:val="20"/>
    <w:qFormat/>
    <w:rsid w:val="000F6066"/>
    <w:rPr>
      <w:i/>
      <w:iCs/>
    </w:rPr>
  </w:style>
  <w:style w:type="paragraph" w:styleId="a7">
    <w:name w:val="header"/>
    <w:basedOn w:val="a"/>
    <w:link w:val="a8"/>
    <w:uiPriority w:val="99"/>
    <w:unhideWhenUsed/>
    <w:rsid w:val="00AB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1F0"/>
  </w:style>
  <w:style w:type="paragraph" w:styleId="a9">
    <w:name w:val="footer"/>
    <w:basedOn w:val="a"/>
    <w:link w:val="aa"/>
    <w:uiPriority w:val="99"/>
    <w:unhideWhenUsed/>
    <w:rsid w:val="00AB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2B5F0E630774F7F3EE84764310F19F970EB963D2F00FE74B61D19A8A3r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1</cp:revision>
  <dcterms:created xsi:type="dcterms:W3CDTF">2016-10-22T05:59:00Z</dcterms:created>
  <dcterms:modified xsi:type="dcterms:W3CDTF">2016-10-22T10:28:00Z</dcterms:modified>
</cp:coreProperties>
</file>