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4F" w:rsidRDefault="00692FFF" w:rsidP="00817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6452" wp14:editId="1C628BF0">
                <wp:simplePos x="0" y="0"/>
                <wp:positionH relativeFrom="column">
                  <wp:posOffset>986791</wp:posOffset>
                </wp:positionH>
                <wp:positionV relativeFrom="paragraph">
                  <wp:posOffset>-18415</wp:posOffset>
                </wp:positionV>
                <wp:extent cx="6076950" cy="7334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A4F" w:rsidRDefault="00817A4F" w:rsidP="00817A4F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Муниципальное  бюджетное</w:t>
                            </w:r>
                            <w:proofErr w:type="gramEnd"/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общеобразовательное учреждение </w:t>
                            </w:r>
                          </w:p>
                          <w:p w:rsidR="00817A4F" w:rsidRPr="00F10EF7" w:rsidRDefault="00817A4F" w:rsidP="00817A4F">
                            <w:pPr>
                              <w:shd w:val="clear" w:color="auto" w:fill="BDD6EE" w:themeFill="accent1" w:themeFillTint="6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«Лицей № 87 имени Л. И.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10EF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Новиковой»</w:t>
                            </w:r>
                          </w:p>
                          <w:p w:rsidR="00817A4F" w:rsidRPr="00083196" w:rsidRDefault="00817A4F" w:rsidP="00817A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</w:t>
                            </w:r>
                            <w:r w:rsidRPr="0008319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редставляет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6452" id="Прямоугольник 3" o:spid="_x0000_s1026" style="position:absolute;margin-left:77.7pt;margin-top:-1.45pt;width:478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" fillcolor="#f7fafd [180]" stroked="f" strokeweight="1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817A4F" w:rsidRDefault="00817A4F" w:rsidP="00817A4F">
                      <w:pPr>
                        <w:shd w:val="clear" w:color="auto" w:fill="BDD6EE" w:themeFill="accent1" w:themeFillTint="66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Муниципальное  бюджетное</w:t>
                      </w:r>
                      <w:proofErr w:type="gramEnd"/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общеобразовательное учреждение </w:t>
                      </w:r>
                    </w:p>
                    <w:p w:rsidR="00817A4F" w:rsidRPr="00F10EF7" w:rsidRDefault="00817A4F" w:rsidP="00817A4F">
                      <w:pPr>
                        <w:shd w:val="clear" w:color="auto" w:fill="BDD6EE" w:themeFill="accent1" w:themeFillTint="66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«Лицей № 87 имени Л. И.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10EF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Новиковой»</w:t>
                      </w:r>
                    </w:p>
                    <w:p w:rsidR="00817A4F" w:rsidRPr="00083196" w:rsidRDefault="00817A4F" w:rsidP="00817A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</w:t>
                      </w:r>
                      <w:r w:rsidRPr="0008319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редставляет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7A4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6189BA" wp14:editId="5EED7E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76935"/>
            <wp:effectExtent l="0" t="0" r="0" b="0"/>
            <wp:wrapSquare wrapText="bothSides"/>
            <wp:docPr id="10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C2">
        <w:t xml:space="preserve"> </w:t>
      </w:r>
      <w:bookmarkStart w:id="0" w:name="_GoBack"/>
      <w:bookmarkEnd w:id="0"/>
    </w:p>
    <w:p w:rsidR="00817A4F" w:rsidRPr="00083196" w:rsidRDefault="00817A4F" w:rsidP="00817A4F"/>
    <w:p w:rsidR="00817A4F" w:rsidRPr="00083196" w:rsidRDefault="00817A4F" w:rsidP="00817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05B04" wp14:editId="259098CF">
                <wp:simplePos x="0" y="0"/>
                <wp:positionH relativeFrom="column">
                  <wp:posOffset>1005840</wp:posOffset>
                </wp:positionH>
                <wp:positionV relativeFrom="paragraph">
                  <wp:posOffset>286385</wp:posOffset>
                </wp:positionV>
                <wp:extent cx="6086475" cy="685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A4F" w:rsidRPr="00817A4F" w:rsidRDefault="00817A4F" w:rsidP="00817A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7A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Модель сопровождения проектной (исследовательской, творческой и т.п.) деятельности обучающихся лицея в соответствии с их индивидуальными потребностями на разных уровнях образования, в том числе в цифровой среде.</w:t>
                            </w:r>
                          </w:p>
                          <w:p w:rsidR="00817A4F" w:rsidRPr="00083196" w:rsidRDefault="00817A4F" w:rsidP="00817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5B04" id="Прямоугольник 4" o:spid="_x0000_s1027" style="position:absolute;margin-left:79.2pt;margin-top:22.55pt;width:47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" fillcolor="#5b9bd5 [3204]" strokecolor="#1f4d78 [1604]" strokeweight="1pt">
                <v:textbox>
                  <w:txbxContent>
                    <w:p w:rsidR="00817A4F" w:rsidRPr="00817A4F" w:rsidRDefault="00817A4F" w:rsidP="00817A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7A4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Модель сопровождения проектной (исследовательской, творческой и т.п.) деятельности обучающихся лицея в соответствии с их индивидуальными потребностями на разных уровнях образования, в том числе в цифровой среде.</w:t>
                      </w:r>
                    </w:p>
                    <w:p w:rsidR="00817A4F" w:rsidRPr="00083196" w:rsidRDefault="00817A4F" w:rsidP="00817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7A4F" w:rsidRPr="00083196" w:rsidRDefault="00817A4F" w:rsidP="00817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663DA" wp14:editId="7AC1820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52500" cy="657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A4F" w:rsidRPr="007908CC" w:rsidRDefault="00817A4F" w:rsidP="00817A4F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7908CC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663DA" id="Прямоугольник 5" o:spid="_x0000_s1028" style="position:absolute;margin-left:0;margin-top:.5pt;width:75pt;height:5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" fillcolor="#f7fafd [180]" strokecolor="#1f4d78 [1604]" strokeweight="1pt">
                <v:fill color2="#cde0f2 [980]" colors="0 #f7fafd;48497f #b5d2ec;54395f #b5d2ec;1 #cee1f2" focus="100%" type="gradient"/>
                <v:textbox>
                  <w:txbxContent>
                    <w:p w:rsidR="00817A4F" w:rsidRPr="007908CC" w:rsidRDefault="00817A4F" w:rsidP="00817A4F">
                      <w:pPr>
                        <w:shd w:val="clear" w:color="auto" w:fill="DEEAF6" w:themeFill="accent1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7908CC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7A4F" w:rsidRPr="00083196" w:rsidRDefault="00817A4F" w:rsidP="00817A4F"/>
    <w:p w:rsidR="00817A4F" w:rsidRDefault="00817A4F" w:rsidP="00817A4F">
      <w:pPr>
        <w:rPr>
          <w:b/>
          <w:bCs/>
        </w:rPr>
      </w:pP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2263"/>
        <w:gridCol w:w="8931"/>
      </w:tblGrid>
      <w:tr w:rsidR="00692FFF" w:rsidRPr="004A1428" w:rsidTr="00692FFF">
        <w:tc>
          <w:tcPr>
            <w:tcW w:w="2263" w:type="dxa"/>
            <w:shd w:val="clear" w:color="auto" w:fill="DEEAF6" w:themeFill="accent1" w:themeFillTint="33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Основная проблема, которую решает проект</w:t>
            </w:r>
          </w:p>
        </w:tc>
        <w:tc>
          <w:tcPr>
            <w:tcW w:w="8931" w:type="dxa"/>
          </w:tcPr>
          <w:p w:rsidR="00692FFF" w:rsidRPr="004A1428" w:rsidRDefault="00692FFF" w:rsidP="0069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в педагогической практике эффективного инструмента повышения качества образования, влияющего на оказание адресной помощи обучающимся</w:t>
            </w:r>
            <w:r w:rsidR="00A4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уровень развития индивидуального прогресса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5441" w:rsidRPr="004A1428" w:rsidTr="00495441">
        <w:trPr>
          <w:trHeight w:val="555"/>
        </w:trPr>
        <w:tc>
          <w:tcPr>
            <w:tcW w:w="2263" w:type="dxa"/>
          </w:tcPr>
          <w:p w:rsidR="00495441" w:rsidRPr="004A1428" w:rsidRDefault="00495441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Инновационная задача проекта</w:t>
            </w:r>
          </w:p>
        </w:tc>
        <w:tc>
          <w:tcPr>
            <w:tcW w:w="8931" w:type="dxa"/>
          </w:tcPr>
          <w:p w:rsidR="00495441" w:rsidRPr="00692FFF" w:rsidRDefault="00495441" w:rsidP="0069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апробировать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совместной деятельности проектного характера в междисциплинарной среде, основанной на наставническом педагогическом сопровождении лицеистов и направленной на достижение их индивидуального прогресса.</w:t>
            </w:r>
          </w:p>
        </w:tc>
      </w:tr>
      <w:tr w:rsidR="00495441" w:rsidRPr="004A1428" w:rsidTr="00495441">
        <w:trPr>
          <w:trHeight w:val="968"/>
        </w:trPr>
        <w:tc>
          <w:tcPr>
            <w:tcW w:w="2263" w:type="dxa"/>
          </w:tcPr>
          <w:p w:rsidR="00495441" w:rsidRPr="004A1428" w:rsidRDefault="00495441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8931" w:type="dxa"/>
          </w:tcPr>
          <w:p w:rsidR="00495441" w:rsidRPr="00495441" w:rsidRDefault="00495441" w:rsidP="0069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Целью внедрения модели наставничества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 </w:t>
            </w:r>
            <w:proofErr w:type="gramStart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Целью  становится</w:t>
            </w:r>
            <w:proofErr w:type="gramEnd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формирования эффективной системы поддержки, самоопределения и профессиональной ориентации обучающихся в возрасте от 11 до 18 лет, являющихся обучающимися МБОУ «Лицей № 87 имени </w:t>
            </w:r>
            <w:proofErr w:type="spellStart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Л.И.Новиковой</w:t>
            </w:r>
            <w:proofErr w:type="spellEnd"/>
            <w:r w:rsidRPr="0049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495441" w:rsidRPr="004A1428" w:rsidTr="00692FFF">
        <w:trPr>
          <w:trHeight w:val="967"/>
        </w:trPr>
        <w:tc>
          <w:tcPr>
            <w:tcW w:w="2263" w:type="dxa"/>
          </w:tcPr>
          <w:p w:rsidR="00495441" w:rsidRDefault="00495441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8931" w:type="dxa"/>
          </w:tcPr>
          <w:p w:rsidR="00495441" w:rsidRPr="00495441" w:rsidRDefault="00495441" w:rsidP="004954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      </w:r>
          </w:p>
          <w:p w:rsidR="00495441" w:rsidRPr="00495441" w:rsidRDefault="00495441" w:rsidP="004954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</w:t>
            </w:r>
            <w:proofErr w:type="gramEnd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личностного, творческого, профессионального потенциала каждого обучающегося, поддержка индивидуальной образовательной траектории;</w:t>
            </w:r>
          </w:p>
          <w:p w:rsidR="00495441" w:rsidRPr="00495441" w:rsidRDefault="00495441" w:rsidP="0049544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495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и эффективного образовательного сообщества вокруг образовательной организации, способного на комплексную поддержку ее деятельности.</w:t>
            </w: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8931" w:type="dxa"/>
          </w:tcPr>
          <w:p w:rsidR="003079DB" w:rsidRDefault="003079DB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наставнического сопровождения обучающихся по типу «учитель-ученик – студент (выпускник лицея) - преподаватель ВУЗа»</w:t>
            </w:r>
          </w:p>
          <w:p w:rsidR="00692FFF" w:rsidRPr="004A1428" w:rsidRDefault="00692FFF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уникального модульного учебного плана уровня среднего образования, включающего в себя реализацию курсов проектной деятельности на базе ВУЗов с привлечением преподавательского состава ведущих ВУЗов Нижнего Новгорода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FF" w:rsidRDefault="00692FFF" w:rsidP="00953A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  <w:r w:rsidR="003079DB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исследовательских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10-11 классов на базе ВУЗов.</w:t>
            </w:r>
          </w:p>
          <w:p w:rsidR="00692FFF" w:rsidRPr="00692FFF" w:rsidRDefault="00692FFF" w:rsidP="00953A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внутрикорпоративной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«Наставничество как форма адресного сопровождения лицеистов по достижению их индивидуального прогресса</w:t>
            </w:r>
            <w:r w:rsidRPr="00692F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2FFF" w:rsidRDefault="00692FFF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сопровождения, тиражирования и диссеминации опыта реализации проекта с использование сетевых ресурсов </w:t>
            </w:r>
            <w:proofErr w:type="gram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( студия</w:t>
            </w:r>
            <w:proofErr w:type="gram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мастер-классы, коллекция </w:t>
            </w:r>
            <w:proofErr w:type="spell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3079DB" w:rsidRPr="003079DB" w:rsidRDefault="003079DB" w:rsidP="00692FF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D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и образовательных событий - учебно-тренировочных сборов, разработка онлайн-курсов «Практикум молодого исследователя», проведение конференции «Молодые исследователи»; тематические проекты, разработанные учителями лицея и специалистами ВУЗов.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проекта</w:t>
            </w:r>
          </w:p>
        </w:tc>
        <w:tc>
          <w:tcPr>
            <w:tcW w:w="8931" w:type="dxa"/>
          </w:tcPr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 основе спроектированной оригинальной педагогичес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кой модели развития системы сопровождения проектной деятельности лицеистов</w:t>
            </w: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внедрить в практику современной школы эффективное использование инстру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ментов повышения качества обучения лицеистов</w:t>
            </w: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. 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931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1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(17.01.2022 – 31.05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проекта и программы инновационной деятельности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2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(01.06.2022- 01.09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2)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Включение в учебный план модуля по реализации проектной деятельности обучающихся 10-11 классов на базе ВУЗов. Проведение работы с педагогами-наставниками (внутрикорпоративное обучение).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3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(01.09.2022 – 30.05.2024)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Апробация  предложенной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модели.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4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10.01.2024 – 03.06.2024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предложенной модели наставнического сопровождения</w:t>
            </w:r>
            <w:r w:rsidR="003D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5 этап</w:t>
            </w: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(05.06.2024 – 30.05.2026)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Тиражирование и транслирование опыта работы инновационной площадки.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преодоления</w:t>
            </w:r>
          </w:p>
        </w:tc>
        <w:tc>
          <w:tcPr>
            <w:tcW w:w="8931" w:type="dxa"/>
          </w:tcPr>
          <w:p w:rsidR="00692FFF" w:rsidRDefault="00692FFF" w:rsidP="00692FF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92F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1.Формализованное неэффективное </w:t>
            </w:r>
            <w:proofErr w:type="gramStart"/>
            <w:r w:rsidRPr="00692F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наставничество.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полностью преодолевается путем проведения опосредованного контроля).</w:t>
            </w:r>
            <w:r w:rsidRPr="00692F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2. Недостаточная компетентность наставника в решении проблем организации проектной деятельности лицеистов ( полностью преодолевается т.к. работа организуется не в системе «один наставник – один наставляемый», а в системе «наставник- наставническая группа»)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692FFF" w:rsidRPr="004A1428" w:rsidRDefault="00692FFF" w:rsidP="0069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Ценностный диссонанс прагматичных установок заказчиков образовательных услуг </w:t>
            </w:r>
            <w:proofErr w:type="gram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( родителей</w:t>
            </w:r>
            <w:proofErr w:type="gram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) и традиционных ценн</w:t>
            </w:r>
            <w:r w:rsidR="00886C53">
              <w:rPr>
                <w:rFonts w:ascii="Times New Roman" w:hAnsi="Times New Roman" w:cs="Times New Roman"/>
                <w:sz w:val="24"/>
                <w:szCs w:val="24"/>
              </w:rPr>
              <w:t>остей педагогов как наставников.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педагогических кадров (выбытие по возрасту, профессиональное выгорание, неготовность овла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инструментами адресного наставнического сопровождения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FF" w:rsidRPr="004A1428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F" w:rsidRPr="004A1428" w:rsidTr="00692FFF">
        <w:tc>
          <w:tcPr>
            <w:tcW w:w="2263" w:type="dxa"/>
          </w:tcPr>
          <w:p w:rsidR="00692FFF" w:rsidRPr="004A1428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Средства управления и контроля за проектом</w:t>
            </w:r>
          </w:p>
        </w:tc>
        <w:tc>
          <w:tcPr>
            <w:tcW w:w="8931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Маркеры-индикаторы успешности реализации:</w:t>
            </w:r>
          </w:p>
          <w:p w:rsidR="00770933" w:rsidRPr="00770933" w:rsidRDefault="00770933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3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образования в 10-11 классах </w:t>
            </w:r>
            <w:proofErr w:type="gramStart"/>
            <w:r w:rsidRPr="00770933">
              <w:rPr>
                <w:rFonts w:ascii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Pr="00770933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на 20%</w:t>
            </w:r>
            <w:r w:rsidR="003079D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7709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- ООП СОО реализована в сетевой форме не менее 11% учебного плана;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79DB">
              <w:rPr>
                <w:rFonts w:ascii="Times New Roman" w:hAnsi="Times New Roman" w:cs="Times New Roman"/>
                <w:sz w:val="24"/>
                <w:szCs w:val="24"/>
              </w:rPr>
              <w:t>реализация системы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офессиональных проб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( проекты</w:t>
            </w:r>
            <w:proofErr w:type="gram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, исследования) у 100% обучающ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ихся на уровне СОО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- повышение квал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ификации в области адресного наставничества у 10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0% педагогов;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</w:t>
            </w:r>
            <w:proofErr w:type="spellStart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 у 50% педагогических работников;</w:t>
            </w:r>
          </w:p>
          <w:p w:rsidR="00692FFF" w:rsidRPr="004A1428" w:rsidRDefault="00692FFF" w:rsidP="0077093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качеством </w:t>
            </w:r>
            <w:proofErr w:type="gramStart"/>
            <w:r w:rsidR="00770933">
              <w:rPr>
                <w:rFonts w:ascii="Times New Roman" w:hAnsi="Times New Roman" w:cs="Times New Roman"/>
                <w:sz w:val="24"/>
                <w:szCs w:val="24"/>
              </w:rPr>
              <w:t>образования  у</w:t>
            </w:r>
            <w:proofErr w:type="gramEnd"/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Pr="004A14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 xml:space="preserve"> у 100% респондентов.</w:t>
            </w:r>
          </w:p>
          <w:p w:rsidR="00692FFF" w:rsidRPr="004A1428" w:rsidRDefault="00692FFF" w:rsidP="009C5B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F5" w:rsidRDefault="00D950F5"/>
    <w:p w:rsidR="00692FFF" w:rsidRDefault="00692FFF">
      <w:r>
        <w:br w:type="page"/>
      </w:r>
    </w:p>
    <w:p w:rsidR="00692FFF" w:rsidRDefault="00692FFF" w:rsidP="00692FF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3CAE2" wp14:editId="43DB1CCA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6115050" cy="409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09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FFF" w:rsidRPr="00293876" w:rsidRDefault="00692FFF" w:rsidP="00692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38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КОМАНДА  И</w:t>
                            </w:r>
                            <w:proofErr w:type="gramEnd"/>
                            <w:r w:rsidRPr="002938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ПАРТНЕРЫ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-СОИСПОЛНИТЕЛИ</w:t>
                            </w:r>
                            <w:r w:rsidRPr="00293876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ПРОЕКТА</w:t>
                            </w:r>
                          </w:p>
                          <w:p w:rsidR="00692FFF" w:rsidRDefault="00692FFF" w:rsidP="00692F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CAE2" id="Прямоугольник 1" o:spid="_x0000_s1029" style="position:absolute;margin-left:430.3pt;margin-top:5.65pt;width:481.5pt;height:3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" fillcolor="#f7fafd [180]" strokecolor="#1f4d78 [1604]" strokeweight="1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692FFF" w:rsidRPr="00293876" w:rsidRDefault="00692FFF" w:rsidP="00692F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proofErr w:type="gramStart"/>
                      <w:r w:rsidRPr="002938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КОМАНДА  И</w:t>
                      </w:r>
                      <w:proofErr w:type="gramEnd"/>
                      <w:r w:rsidRPr="002938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 ПАРТНЕРЫ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-СОИСПОЛНИТЕЛИ</w:t>
                      </w:r>
                      <w:r w:rsidRPr="00293876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 ПРОЕКТА</w:t>
                      </w:r>
                    </w:p>
                    <w:p w:rsidR="00692FFF" w:rsidRDefault="00692FFF" w:rsidP="00692FFF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7EC3F4F" wp14:editId="4D458FF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914400" cy="876935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FF" w:rsidRDefault="00692FFF" w:rsidP="00692FFF"/>
    <w:p w:rsidR="00692FFF" w:rsidRDefault="00692FFF" w:rsidP="00692FF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90"/>
        <w:gridCol w:w="4494"/>
        <w:gridCol w:w="3115"/>
      </w:tblGrid>
      <w:tr w:rsidR="00692FFF" w:rsidRPr="00447672" w:rsidTr="00770933">
        <w:tc>
          <w:tcPr>
            <w:tcW w:w="2590" w:type="dxa"/>
            <w:shd w:val="clear" w:color="auto" w:fill="DEEAF6" w:themeFill="accent1" w:themeFillTint="33"/>
          </w:tcPr>
          <w:p w:rsidR="00692FFF" w:rsidRPr="00447672" w:rsidRDefault="00692FFF" w:rsidP="009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4494" w:type="dxa"/>
            <w:shd w:val="clear" w:color="auto" w:fill="DEEAF6" w:themeFill="accent1" w:themeFillTint="33"/>
          </w:tcPr>
          <w:p w:rsidR="00692FFF" w:rsidRPr="00447672" w:rsidRDefault="00692FFF" w:rsidP="009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должность, ученая степень, ученое звание</w:t>
            </w:r>
          </w:p>
        </w:tc>
        <w:tc>
          <w:tcPr>
            <w:tcW w:w="3115" w:type="dxa"/>
            <w:shd w:val="clear" w:color="auto" w:fill="DEEAF6" w:themeFill="accent1" w:themeFillTint="33"/>
          </w:tcPr>
          <w:p w:rsidR="00692FFF" w:rsidRPr="00447672" w:rsidRDefault="00692FFF" w:rsidP="009C5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в реализации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Pr="006A697C" w:rsidRDefault="00692FFF" w:rsidP="009C5B1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Кулева</w:t>
            </w:r>
            <w:proofErr w:type="spellEnd"/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692FFF" w:rsidRPr="00447672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Светлана Викторовна</w:t>
            </w:r>
          </w:p>
        </w:tc>
        <w:tc>
          <w:tcPr>
            <w:tcW w:w="4494" w:type="dxa"/>
          </w:tcPr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«Лицей № 87 имени </w:t>
            </w:r>
            <w:proofErr w:type="spellStart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», Заслуженный учитель РФ, кандидат педагогических наук, член научного совета по проблемам воспитания подрастающего поколения при отделении философии образования и теоретической педагогики Российской академии образования</w:t>
            </w:r>
          </w:p>
        </w:tc>
        <w:tc>
          <w:tcPr>
            <w:tcW w:w="3115" w:type="dxa"/>
          </w:tcPr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проекта, научный консультант и стратегический руководитель рабочей группы </w:t>
            </w:r>
            <w:proofErr w:type="spellStart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44767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Pr="00447672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кандидат педагогических наук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Заслуженный учитель РФ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руководитель группы разработчиков и </w:t>
            </w:r>
            <w:proofErr w:type="spellStart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2D17F2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кандидат педагогических наук</w:t>
            </w:r>
          </w:p>
        </w:tc>
        <w:tc>
          <w:tcPr>
            <w:tcW w:w="3115" w:type="dxa"/>
          </w:tcPr>
          <w:p w:rsidR="00692FFF" w:rsidRPr="00447672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Pr="00447672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Ивановна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филологических наук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Никулина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Александра Александровна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Евгеньевна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Наталья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770933">
            <w:pPr>
              <w:jc w:val="both"/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92FFF" w:rsidRPr="00447672" w:rsidTr="00770933">
        <w:tc>
          <w:tcPr>
            <w:tcW w:w="2590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Наталия Владимировна</w:t>
            </w:r>
          </w:p>
        </w:tc>
        <w:tc>
          <w:tcPr>
            <w:tcW w:w="4494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87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Л.И.Новиковой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692FFF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документации, </w:t>
            </w:r>
            <w:proofErr w:type="spellStart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  <w:proofErr w:type="spellEnd"/>
            <w:r w:rsidRPr="004A7C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692FFF" w:rsidRDefault="00692FFF" w:rsidP="009C5B19">
            <w:pPr>
              <w:jc w:val="both"/>
            </w:pPr>
          </w:p>
        </w:tc>
      </w:tr>
    </w:tbl>
    <w:p w:rsidR="00692FFF" w:rsidRDefault="00692FFF" w:rsidP="00692FFF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4394"/>
        <w:gridCol w:w="3112"/>
      </w:tblGrid>
      <w:tr w:rsidR="00692FFF" w:rsidRPr="00447672" w:rsidTr="00770933">
        <w:trPr>
          <w:trHeight w:val="13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3D585C6" wp14:editId="1179F977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0</wp:posOffset>
                  </wp:positionV>
                  <wp:extent cx="856615" cy="792480"/>
                  <wp:effectExtent l="0" t="0" r="635" b="7620"/>
                  <wp:wrapSquare wrapText="bothSides"/>
                  <wp:docPr id="6" name="Рисунок 6" descr="https://ds04.infourok.ru/uploads/ex/112b/000331f2-973bf3d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12b/000331f2-973bf3d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2" t="9787" r="21100" b="7013"/>
                          <a:stretch/>
                        </pic:blipFill>
                        <pic:spPr bwMode="auto">
                          <a:xfrm>
                            <a:off x="0" y="0"/>
                            <a:ext cx="85661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Департамент образования г. Нижнего Новгорода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 от Учредителя</w:t>
            </w:r>
          </w:p>
        </w:tc>
      </w:tr>
      <w:tr w:rsidR="00692FFF" w:rsidRPr="00447672" w:rsidTr="00770933">
        <w:trPr>
          <w:trHeight w:val="13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F63F95D" wp14:editId="096221EE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27940</wp:posOffset>
                  </wp:positionV>
                  <wp:extent cx="552450" cy="523875"/>
                  <wp:effectExtent l="0" t="0" r="0" b="9525"/>
                  <wp:wrapSquare wrapText="bothSides"/>
                  <wp:docPr id="7" name="Рисунок 7" descr="Высшая школа эконом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ысшая школа эконом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Высшая школа экономики</w:t>
            </w:r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4BC6355" wp14:editId="1A3B6C6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31750</wp:posOffset>
                  </wp:positionV>
                  <wp:extent cx="568325" cy="568325"/>
                  <wp:effectExtent l="0" t="0" r="3175" b="3175"/>
                  <wp:wrapSquare wrapText="bothSides"/>
                  <wp:docPr id="8" name="Рисунок 8" descr="https://i.mycdn.me/i?r=AyH4iRPQ2q0otWIFepML2LxRwOZwKb-7O_DcgODPBK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yH4iRPQ2q0otWIFepML2LxRwOZwKb-7O_DcgODPBK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НГТУ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Р.Е.Алексеева</w:t>
            </w:r>
            <w:proofErr w:type="spellEnd"/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</w:t>
            </w:r>
          </w:p>
        </w:tc>
      </w:tr>
      <w:tr w:rsidR="00692FFF" w:rsidRPr="00447672" w:rsidTr="00770933">
        <w:trPr>
          <w:trHeight w:val="868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4B97710" wp14:editId="0A199900">
                  <wp:simplePos x="0" y="0"/>
                  <wp:positionH relativeFrom="margin">
                    <wp:posOffset>212090</wp:posOffset>
                  </wp:positionH>
                  <wp:positionV relativeFrom="paragraph">
                    <wp:posOffset>22225</wp:posOffset>
                  </wp:positionV>
                  <wp:extent cx="1235978" cy="561340"/>
                  <wp:effectExtent l="0" t="0" r="2540" b="0"/>
                  <wp:wrapSquare wrapText="bothSides"/>
                  <wp:docPr id="9" name="Рисунок 9" descr="Организаторы мероприяти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рганизаторы мероприяти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78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Приволжский исслед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овательский медицинский университет</w:t>
            </w:r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30F55F7" wp14:editId="4E61AAB7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45720</wp:posOffset>
                  </wp:positionV>
                  <wp:extent cx="1003978" cy="715010"/>
                  <wp:effectExtent l="0" t="0" r="5715" b="8890"/>
                  <wp:wrapSquare wrapText="bothSides"/>
                  <wp:docPr id="10" name="Рисунок 10" descr="https://mininuniver.ru/images/about/logo/%D0%A1%D0%B2%D0%BE%D0%B1%D0%BE%D0%B4%D0%BD%D0%BE%D0%B5_%D0%BF%D1%80%D0%BE%D1%81%D1%82%D1%80%D0%B0%D0%BD%D1%81%D1%82%D0%B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ninuniver.ru/images/about/logo/%D0%A1%D0%B2%D0%BE%D0%B1%D0%BE%D0%B4%D0%BD%D0%BE%D0%B5_%D0%BF%D1%80%D0%BE%D1%81%D1%82%D1%80%D0%B0%D0%BD%D1%81%D1%82%D0%B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78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НГПУ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К.Минина</w:t>
            </w:r>
            <w:proofErr w:type="spellEnd"/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Экспертная, прохождение курсов повышения квалификации педагогами лицея на базе университета</w:t>
            </w:r>
          </w:p>
        </w:tc>
      </w:tr>
      <w:tr w:rsidR="00692FFF" w:rsidRPr="00447672" w:rsidTr="00770933">
        <w:trPr>
          <w:trHeight w:val="1044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3DEFAFC" wp14:editId="6C4F5A7B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8890</wp:posOffset>
                  </wp:positionV>
                  <wp:extent cx="1319579" cy="656982"/>
                  <wp:effectExtent l="0" t="0" r="0" b="0"/>
                  <wp:wrapSquare wrapText="bothSides"/>
                  <wp:docPr id="11" name="Рисунок 11" descr="Нижегородский институт развития образования - лауреат конкурса «Лучшие учебные центры Российской Федераци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ижегородский институт развития образования - лауреат конкурса «Лучшие учебные центры Российской Федераци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79" cy="65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ГБОУ ДПО «Нижегородский институт развития образования»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Экспертная, прохождение курсов повышения квалификации педагогами лицея на базе института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B4EFEB8" wp14:editId="608EB12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1571625" cy="717324"/>
                  <wp:effectExtent l="0" t="0" r="0" b="6985"/>
                  <wp:wrapSquare wrapText="bothSides"/>
                  <wp:docPr id="12" name="Рисунок 12" descr="https://vpromalp.ru/images/partners/sok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promalp.ru/images/partners/sok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0" cy="71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Нижегородский авиастроительный завод «Сокол»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профессиональных проб инженерно-технической направленности</w:t>
            </w:r>
          </w:p>
        </w:tc>
      </w:tr>
      <w:tr w:rsidR="00692FFF" w:rsidRPr="00447672" w:rsidTr="00770933"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D3037D5" wp14:editId="1DDAC577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8890</wp:posOffset>
                  </wp:positionV>
                  <wp:extent cx="1396365" cy="930910"/>
                  <wp:effectExtent l="0" t="0" r="0" b="2540"/>
                  <wp:wrapSquare wrapText="bothSides"/>
                  <wp:docPr id="13" name="Рисунок 13" descr="https://hb.bizmrg.com/money-talks/wp-content/uploads/2018/04/2017_06_23-019-1107-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b.bizmrg.com/money-talks/wp-content/uploads/2018/04/2017_06_23-019-1107-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АО «Концерн ВКО Алмаз-Антей»</w:t>
            </w:r>
          </w:p>
        </w:tc>
        <w:tc>
          <w:tcPr>
            <w:tcW w:w="3112" w:type="dxa"/>
          </w:tcPr>
          <w:p w:rsidR="00692FFF" w:rsidRPr="004A7C1B" w:rsidRDefault="00692FFF" w:rsidP="009C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проведения профессиональных проб инженерно-технической направленности</w:t>
            </w:r>
          </w:p>
        </w:tc>
      </w:tr>
      <w:tr w:rsidR="00692FFF" w:rsidRPr="00447672" w:rsidTr="00770933">
        <w:trPr>
          <w:trHeight w:val="18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6CD62CF6" wp14:editId="6F87C530">
                  <wp:simplePos x="0" y="0"/>
                  <wp:positionH relativeFrom="margin">
                    <wp:posOffset>412115</wp:posOffset>
                  </wp:positionH>
                  <wp:positionV relativeFrom="paragraph">
                    <wp:posOffset>0</wp:posOffset>
                  </wp:positionV>
                  <wp:extent cx="737922" cy="751205"/>
                  <wp:effectExtent l="0" t="0" r="5080" b="0"/>
                  <wp:wrapSquare wrapText="bothSides"/>
                  <wp:docPr id="14" name="Рисунок 14" descr="https://www.msu.ru/upload/iblock/302/logo_f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msu.ru/upload/iblock/302/logo_f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22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Физический факультет МГУ им.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3112" w:type="dxa"/>
          </w:tcPr>
          <w:p w:rsidR="00692FFF" w:rsidRPr="004A7C1B" w:rsidRDefault="00770933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мотивационная поддержка</w:t>
            </w:r>
            <w:r w:rsidR="00692FF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математики, физики и компьютерных технологий, вовлечение их в исследовательскую деятельность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физико-математических наук.</w:t>
            </w:r>
          </w:p>
        </w:tc>
      </w:tr>
      <w:tr w:rsidR="00692FFF" w:rsidRPr="00447672" w:rsidTr="00770933">
        <w:trPr>
          <w:trHeight w:val="18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6A4AAF6" wp14:editId="363F883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93345</wp:posOffset>
                  </wp:positionV>
                  <wp:extent cx="1351280" cy="339090"/>
                  <wp:effectExtent l="0" t="0" r="1270" b="3810"/>
                  <wp:wrapSquare wrapText="bothSides"/>
                  <wp:docPr id="15" name="Рисунок 15" descr="https://www.radioobraz.ru/upload/iblock/8b5/hvertr9qc8qi4fk3uunasde6uwpmb5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adioobraz.ru/upload/iblock/8b5/hvertr9qc8qi4fk3uunasde6uwpmb5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ННГАСУ</w:t>
            </w:r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плана.</w:t>
            </w:r>
          </w:p>
        </w:tc>
      </w:tr>
      <w:tr w:rsidR="00692FFF" w:rsidRPr="00447672" w:rsidTr="00770933">
        <w:trPr>
          <w:trHeight w:val="185"/>
        </w:trPr>
        <w:tc>
          <w:tcPr>
            <w:tcW w:w="2693" w:type="dxa"/>
          </w:tcPr>
          <w:p w:rsidR="00692FFF" w:rsidRDefault="00692FFF" w:rsidP="009C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E589E10" wp14:editId="68B4929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56515</wp:posOffset>
                  </wp:positionV>
                  <wp:extent cx="1323340" cy="431800"/>
                  <wp:effectExtent l="0" t="0" r="0" b="6350"/>
                  <wp:wrapSquare wrapText="bothSides"/>
                  <wp:docPr id="16" name="Рисунок 16" descr="https://talant32.ru/wp-content/uploads/2021/10/ra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alant32.ru/wp-content/uploads/2021/10/ra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692FFF" w:rsidRPr="006A697C" w:rsidRDefault="00692FFF" w:rsidP="009C5B1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Нижегородский институт управления </w:t>
            </w:r>
            <w:proofErr w:type="spellStart"/>
            <w:r w:rsidRPr="006A69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3112" w:type="dxa"/>
          </w:tcPr>
          <w:p w:rsidR="00692FFF" w:rsidRPr="004A7C1B" w:rsidRDefault="00692FFF" w:rsidP="0077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770933">
              <w:rPr>
                <w:rFonts w:ascii="Times New Roman" w:hAnsi="Times New Roman" w:cs="Times New Roman"/>
                <w:sz w:val="24"/>
                <w:szCs w:val="24"/>
              </w:rPr>
              <w:t>модулей учебного плана.</w:t>
            </w:r>
          </w:p>
        </w:tc>
      </w:tr>
    </w:tbl>
    <w:p w:rsidR="00692FFF" w:rsidRDefault="00692FFF" w:rsidP="00692FFF"/>
    <w:p w:rsidR="00770933" w:rsidRPr="00770933" w:rsidRDefault="00770933" w:rsidP="0077093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Исходные теоретические положения, на которых строится проект</w:t>
      </w:r>
    </w:p>
    <w:p w:rsidR="00A932F6" w:rsidRPr="00A932F6" w:rsidRDefault="00A932F6" w:rsidP="00A932F6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Актуальность создания модели сопровождения проектной деятельности школьников на основе взаимодействия образовательных организаций в рамках реализации основных образовательных программ связана с решением ряда проблем: 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>- проблемы повышения качественного уровня оказания образовательных услуг общего образования детей не отдельным учреждением, а системой в целом, что продиктовано, прежде всего, требованиями экономики;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дефицита используемых ресурсов и отсутствия необходимых технологий;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интеграции учреждений общего и высшего образования с целью создания единого образовательного пространства для воспитания и социализации детей в рамках реализации ФГОС;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развития и повышения уровня </w:t>
      </w:r>
      <w:proofErr w:type="spellStart"/>
      <w:r w:rsidRPr="00A932F6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A932F6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A932F6" w:rsidRPr="00A932F6" w:rsidRDefault="00A932F6" w:rsidP="00A932F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 xml:space="preserve"> - проблемы развития социального партнерства.</w:t>
      </w:r>
    </w:p>
    <w:p w:rsidR="00770933" w:rsidRDefault="00770933" w:rsidP="0077093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того, чтобы разработать педагогическую модель, реализующую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направленность педагогического сопровождения проектной деятельности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их индивидуальный прог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ресс, мы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проанализировали понятие «модель выпускника» и связали с ним качество «индивидуальный прогресс ученика», которое является поступательной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характеристикой,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ступенью для достижения модели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выпускника. </w:t>
      </w:r>
    </w:p>
    <w:p w:rsidR="00770933" w:rsidRPr="00770933" w:rsidRDefault="00770933" w:rsidP="0077093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построении модели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мы опирались на мнения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научные труды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Б.И. Хасан, Б.Д.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Эльконина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А.М.</w:t>
      </w:r>
      <w:r w:rsid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Аронова и других, авторов понятия «индивидуальный прогресс»; на труды</w:t>
      </w:r>
    </w:p>
    <w:p w:rsidR="00220C0A" w:rsidRPr="00220C0A" w:rsidRDefault="00770933" w:rsidP="00220C0A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Г.Н.Серикова</w:t>
      </w:r>
      <w:proofErr w:type="spellEnd"/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 О.С.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Газмана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 И.А.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Липского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 Т.В.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Анохиной,  В.П.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Бедерхановой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Н.Б. Крыловой, Н.Н. Михайловой, С.Д. Полякова, И.А. Баевой,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М.Р.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Битяновой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Е.И. Казаковой, С.Г.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Косарецкого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Н.Н. Михайловой, Р.В.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Овчаровой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др., которые изучали особенности педагогического содействия 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сопровождения учебной деятельности обучающихся; а также на </w:t>
      </w:r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работы М.Ю.</w:t>
      </w:r>
      <w:r w:rsidRPr="0022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Бухаркиной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О.С.Виноградовой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С.И.Горлицкой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В.В.Копыловой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А.П.Кузнецовой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О.М.Моисеевой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Н.Ю.Пахомовой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Е.С.Полат</w:t>
      </w:r>
      <w:proofErr w:type="spellEnd"/>
      <w:r w:rsidRP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т.д. в области применения метода проектов в учебной деятельности школьников. </w:t>
      </w:r>
      <w:r w:rsidR="00220C0A" w:rsidRPr="00220C0A">
        <w:rPr>
          <w:rFonts w:ascii="Times New Roman" w:hAnsi="Times New Roman" w:cs="Times New Roman"/>
          <w:sz w:val="24"/>
          <w:szCs w:val="24"/>
        </w:rPr>
        <w:t xml:space="preserve">В ходе проектирования данной модели сетевого взаимодействия были рассмотрены различные существующие модели сетевого взаимодействия в сфере образования, изучены современные исследования общих вопросов взаимодействия сетевых организаций и перспектив их развития (В. А. Бианки, П.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Зибер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Н. Ф.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Сморгунов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Родес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 др.). В современных исследованиях разработана методология сетевой организации во взаимосвязи с инновационными процессами в образовании (А. И.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Адамский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К. Г. Митрофанов, А. А.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, Г. Н.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Прозументова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 др.). А. О.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Зоткиным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исследована практика формирования сетевых образовательных программ, И. Ю. Малковой - сетевых образовательных проектов, А. Ф.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Мазником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и А. Н.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Томазовой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- сетевой организации профильного обучения, Е.В. Василевской - сетевой организации методической </w:t>
      </w:r>
      <w:r w:rsidR="00220C0A" w:rsidRPr="00220C0A">
        <w:rPr>
          <w:rFonts w:ascii="Times New Roman" w:hAnsi="Times New Roman" w:cs="Times New Roman"/>
          <w:sz w:val="24"/>
          <w:szCs w:val="24"/>
        </w:rPr>
        <w:lastRenderedPageBreak/>
        <w:t xml:space="preserve">службы, </w:t>
      </w:r>
      <w:proofErr w:type="spellStart"/>
      <w:r w:rsidR="00220C0A" w:rsidRPr="00220C0A">
        <w:rPr>
          <w:rFonts w:ascii="Times New Roman" w:hAnsi="Times New Roman" w:cs="Times New Roman"/>
          <w:sz w:val="24"/>
          <w:szCs w:val="24"/>
        </w:rPr>
        <w:t>Золотаревой</w:t>
      </w:r>
      <w:proofErr w:type="spellEnd"/>
      <w:r w:rsidR="00220C0A" w:rsidRPr="00220C0A">
        <w:rPr>
          <w:rFonts w:ascii="Times New Roman" w:hAnsi="Times New Roman" w:cs="Times New Roman"/>
          <w:sz w:val="24"/>
          <w:szCs w:val="24"/>
        </w:rPr>
        <w:t xml:space="preserve"> А.В. – сетевой организации дополнительного образования детей с целью реализации внеурочной деятельности учащихся.</w:t>
      </w:r>
    </w:p>
    <w:p w:rsidR="00770933" w:rsidRDefault="00770933" w:rsidP="00220C0A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Кроме того, мы провели среди педагогов-практиков ряд опросов 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обнаружили желание учителей стимулировать индивидуальный прогресс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учеников наряду с отсутствием понимания и особенно механизма – как это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осуществить.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качестве основного метода стимуляции индивидуального прогресса обучающихся 10-11 классов мы рассматриваем сетевую форму реализации проектной деятельности на базе ведущих ВУЗов Нижнего Новгорода. Сетевые технологии</w:t>
      </w:r>
      <w:r w:rsidR="00220C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нашем понимании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это консолидация усилий в целях достижения нового высокого уровня качества образования выпускников на принципиально новых условиях.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696"/>
        <w:jc w:val="both"/>
      </w:pPr>
      <w:r>
        <w:t xml:space="preserve">Концепция обучающейся организации в переложении на проектно-исследовательскую деятельность в образовательной организации предъявляет следующие требования к ее организации: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 • цели, задачи и значимость проектно-исследовательской деятельности разделяются и принимаются всеми участниками образовательного процесса;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• администрация школы в процессе коммуникации с учителями, учениками и родителями формирует соответствующие ценностные установки;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• с помощью внутренних и внешних ресурсов обеспечивается информационно-методическая поддержка и обучение педагогов, создаются условиях для обмена опытом и сотрудничества;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>• школа предлагает обучающимся широкий выбор тем, форм и направлений проектно-исследовательской деятельности; оказывает психолого-педагогическую поддержку слабым обучающимся и создает возможность для развития талантливых и одаренных учащихся;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</w:pPr>
      <w:r>
        <w:t xml:space="preserve">• анализируются и обсуждаются с педагогическом коллективом результаты проектно-исследовательской деятельности, возникшие затруднения и их преодоление;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720" w:firstLine="414"/>
        <w:jc w:val="both"/>
        <w:rPr>
          <w:b/>
          <w:color w:val="1F3864" w:themeColor="accent5" w:themeShade="80"/>
        </w:rPr>
      </w:pPr>
      <w:r>
        <w:t>• поощряются сотрудничество и инициатива.</w:t>
      </w:r>
    </w:p>
    <w:p w:rsidR="003079DB" w:rsidRPr="00770933" w:rsidRDefault="003079DB" w:rsidP="00220C0A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70933" w:rsidRPr="00770933" w:rsidRDefault="00770933" w:rsidP="00770933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Предложенная модель опирается на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определения:</w:t>
      </w:r>
    </w:p>
    <w:p w:rsidR="00770933" w:rsidRPr="00770933" w:rsidRDefault="00770933" w:rsidP="007709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 </w:t>
      </w:r>
      <w:proofErr w:type="gramStart"/>
      <w:r w:rsidRPr="00770933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>Индивидуальный  прогресс</w:t>
      </w:r>
      <w:proofErr w:type="gramEnd"/>
      <w:r w:rsidRPr="00770933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 xml:space="preserve">  ученика</w:t>
      </w:r>
      <w:r w:rsidRPr="00770933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 это  система,  которая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представляет  собой  интегративную  развивающуюся  с  помощью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педагогического  сопровождения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оложительную  динамику  обобщенных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характеристик школьника (осведомленность, осознанность, активность,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системность) в предметной,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метапредметной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личностной сферах для</w:t>
      </w:r>
    </w:p>
    <w:p w:rsidR="00770933" w:rsidRPr="00770933" w:rsidRDefault="00770933" w:rsidP="0077093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</w:t>
      </w:r>
      <w:proofErr w:type="gram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учебных и жизненных целей, является средством для достижения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модели выпускника и основанием для последующей адаптации в социуме.</w:t>
      </w:r>
    </w:p>
    <w:p w:rsidR="00770933" w:rsidRDefault="00770933" w:rsidP="001D7FC8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70933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szCs w:val="24"/>
          <w:lang w:eastAsia="ru-RU"/>
        </w:rPr>
        <w:t>Педагогическое сопровождение проектной деятельности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направленное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индивидуальный прогресс ученика – это система целенаправленной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педагогической  деятельности,  являющаяся  средством  влияния 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индивидуальный прогресс учеников и достижения ими результатов 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личностной, </w:t>
      </w:r>
      <w:proofErr w:type="spellStart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метапредметной</w:t>
      </w:r>
      <w:proofErr w:type="spellEnd"/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предметной сферах с помощью отбора типов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проектов в соответствии с уровнем развития индивидуального прогресса,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введения  в  содержание  проектов  поступательных  особенностей,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использования механизмов неформального поощрения и ведения мониторинга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7093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 достижений.</w:t>
      </w:r>
    </w:p>
    <w:p w:rsidR="003079DB" w:rsidRDefault="003079DB" w:rsidP="00220C0A">
      <w:pPr>
        <w:pStyle w:val="a5"/>
        <w:shd w:val="clear" w:color="auto" w:fill="FFFFFF"/>
        <w:spacing w:before="0" w:beforeAutospacing="0" w:after="312" w:afterAutospacing="0"/>
        <w:ind w:left="720"/>
        <w:jc w:val="both"/>
      </w:pPr>
    </w:p>
    <w:p w:rsidR="00220C0A" w:rsidRPr="00220C0A" w:rsidRDefault="00220C0A" w:rsidP="00220C0A">
      <w:pPr>
        <w:pStyle w:val="a5"/>
        <w:shd w:val="clear" w:color="auto" w:fill="FFFFFF"/>
        <w:spacing w:before="0" w:beforeAutospacing="0" w:after="312" w:afterAutospacing="0"/>
        <w:ind w:left="720"/>
        <w:jc w:val="both"/>
        <w:rPr>
          <w:b/>
          <w:color w:val="1F3864" w:themeColor="accent5" w:themeShade="80"/>
        </w:rPr>
      </w:pPr>
      <w:r w:rsidRPr="00220C0A">
        <w:rPr>
          <w:b/>
          <w:color w:val="1F3864" w:themeColor="accent5" w:themeShade="80"/>
        </w:rPr>
        <w:t xml:space="preserve">Целями создания проекта являются: 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>- углубленное обучение и развитие одаренных детей и подростков, проявивших высокую мотивацию к изучению выбранного профиля и способностей в области академических наук,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- формирование у этих школьников высокой готовности к итоговой аттестации (ЕГЭ) по выбранным профильным предметам, 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профессиональная ориентация школьников в области академических наук с учетом специфики НИУ с целью устойчивого самоопределения в профиле выпускника школы и хорошей эрудиции в области академических наук в выбранном профиле, 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>- формирование готовности выпускника к успешному профессиональному образованию в университете по выбранной кафедре,</w:t>
      </w:r>
    </w:p>
    <w:p w:rsidR="00220C0A" w:rsidRDefault="00220C0A" w:rsidP="006C2A9F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- поддержка творческих работ школьников средствами единой информационной образовательной </w:t>
      </w:r>
      <w:proofErr w:type="gramStart"/>
      <w:r>
        <w:t>среды  обучения</w:t>
      </w:r>
      <w:proofErr w:type="gramEnd"/>
      <w:r>
        <w:t xml:space="preserve"> НИУ.</w:t>
      </w:r>
    </w:p>
    <w:p w:rsidR="00886C53" w:rsidRPr="00220C0A" w:rsidRDefault="00220C0A" w:rsidP="00886C53">
      <w:pPr>
        <w:pStyle w:val="a5"/>
        <w:shd w:val="clear" w:color="auto" w:fill="FFFFFF"/>
        <w:spacing w:before="0" w:beforeAutospacing="0" w:after="312" w:afterAutospacing="0"/>
        <w:ind w:left="720"/>
        <w:rPr>
          <w:color w:val="333333"/>
        </w:rPr>
      </w:pPr>
      <w:proofErr w:type="gramStart"/>
      <w:r>
        <w:rPr>
          <w:b/>
          <w:color w:val="1F3864" w:themeColor="accent5" w:themeShade="80"/>
        </w:rPr>
        <w:lastRenderedPageBreak/>
        <w:t>Объект</w:t>
      </w:r>
      <w:r w:rsidRPr="00220C0A">
        <w:rPr>
          <w:color w:val="1F3864" w:themeColor="accent5" w:themeShade="80"/>
        </w:rPr>
        <w:t xml:space="preserve"> </w:t>
      </w:r>
      <w:r w:rsidR="00886C53" w:rsidRPr="00220C0A">
        <w:rPr>
          <w:color w:val="1F3864" w:themeColor="accent5" w:themeShade="80"/>
        </w:rPr>
        <w:t xml:space="preserve"> </w:t>
      </w:r>
      <w:r w:rsidR="00886C53" w:rsidRPr="00220C0A">
        <w:rPr>
          <w:color w:val="333333"/>
        </w:rPr>
        <w:t>-</w:t>
      </w:r>
      <w:proofErr w:type="gramEnd"/>
      <w:r w:rsidR="00886C53" w:rsidRPr="00220C0A">
        <w:rPr>
          <w:color w:val="333333"/>
        </w:rPr>
        <w:t xml:space="preserve"> про</w:t>
      </w:r>
      <w:r w:rsidRPr="00220C0A">
        <w:rPr>
          <w:color w:val="333333"/>
        </w:rPr>
        <w:t>цесс сопровождения проектной деятельности обучающихся в технологии сетевого взаимодействия «школа-ВУЗ»</w:t>
      </w:r>
      <w:r w:rsidR="00886C53" w:rsidRPr="00220C0A">
        <w:rPr>
          <w:color w:val="333333"/>
        </w:rPr>
        <w:t>.</w:t>
      </w:r>
    </w:p>
    <w:p w:rsidR="00886C53" w:rsidRPr="00220C0A" w:rsidRDefault="00220C0A" w:rsidP="00886C53">
      <w:pPr>
        <w:pStyle w:val="a5"/>
        <w:shd w:val="clear" w:color="auto" w:fill="FFFFFF"/>
        <w:spacing w:before="0" w:beforeAutospacing="0" w:after="312" w:afterAutospacing="0"/>
        <w:ind w:left="720"/>
        <w:rPr>
          <w:color w:val="333333"/>
        </w:rPr>
      </w:pPr>
      <w:r>
        <w:rPr>
          <w:b/>
          <w:color w:val="1F3864" w:themeColor="accent5" w:themeShade="80"/>
        </w:rPr>
        <w:t>Предметом</w:t>
      </w:r>
      <w:r w:rsidR="00886C53" w:rsidRPr="00220C0A">
        <w:rPr>
          <w:color w:val="1F3864" w:themeColor="accent5" w:themeShade="80"/>
        </w:rPr>
        <w:t xml:space="preserve"> </w:t>
      </w:r>
      <w:r w:rsidR="00886C53" w:rsidRPr="00220C0A">
        <w:rPr>
          <w:color w:val="333333"/>
        </w:rPr>
        <w:t xml:space="preserve">являются организационно-педагогические условия реализации </w:t>
      </w:r>
      <w:r>
        <w:rPr>
          <w:color w:val="333333"/>
        </w:rPr>
        <w:t>образовательных программ и образовательный потенциал</w:t>
      </w:r>
      <w:r w:rsidR="00886C53" w:rsidRPr="00220C0A">
        <w:rPr>
          <w:color w:val="333333"/>
        </w:rPr>
        <w:t xml:space="preserve"> сетевого взаимодействия «ш</w:t>
      </w:r>
      <w:r w:rsidRPr="00220C0A">
        <w:rPr>
          <w:color w:val="333333"/>
        </w:rPr>
        <w:t>кола-вуз»</w:t>
      </w:r>
      <w:r w:rsidR="00886C53" w:rsidRPr="00220C0A">
        <w:rPr>
          <w:color w:val="333333"/>
        </w:rPr>
        <w:t>.</w:t>
      </w:r>
    </w:p>
    <w:p w:rsidR="00886C53" w:rsidRDefault="00886C53" w:rsidP="00886C53">
      <w:pPr>
        <w:pStyle w:val="a5"/>
        <w:shd w:val="clear" w:color="auto" w:fill="FFFFFF"/>
        <w:spacing w:before="0" w:beforeAutospacing="0" w:after="312" w:afterAutospacing="0"/>
        <w:ind w:left="720"/>
      </w:pPr>
      <w:r w:rsidRPr="00220C0A">
        <w:rPr>
          <w:b/>
          <w:color w:val="1F3864" w:themeColor="accent5" w:themeShade="80"/>
        </w:rPr>
        <w:t>К основным задачам, реша</w:t>
      </w:r>
      <w:r w:rsidR="00220C0A" w:rsidRPr="00220C0A">
        <w:rPr>
          <w:b/>
          <w:color w:val="1F3864" w:themeColor="accent5" w:themeShade="80"/>
        </w:rPr>
        <w:t>емым с помощью предложенной модели, относятся</w:t>
      </w:r>
      <w:r>
        <w:t>:</w:t>
      </w:r>
    </w:p>
    <w:p w:rsidR="00220C0A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</w:pPr>
      <w:r>
        <w:t xml:space="preserve">Отбор содержания и формирование вариативного набора модульных программ обучения школьников с учетом возрастных категорий учащихся, ориентированных на развитие одаренности у детей и подростков, расширяющих кругозор, вызывающих повышенный интерес у школьников к изучение предметов в выбранном ими профиле и усиливающих их мотивацию к обучению, позволяющих обеспечить процесс профессионального самоопределения на базе сетевой школы университета. </w:t>
      </w:r>
    </w:p>
    <w:p w:rsidR="00220C0A" w:rsidRDefault="00220C0A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</w:pPr>
      <w:r>
        <w:t>Организация</w:t>
      </w:r>
      <w:r w:rsidR="00886C53">
        <w:t xml:space="preserve"> профильного обучения одаренных детей и подростков, проявивших способности в области академических наук, с учетом их интересов и запросов, обеспечивающее их профессиональную ориентацию, адаптацию к жизни в обществе, направленное на формирование и развитие их творческих способностей, удовлетворение их индивидуальных потребностей в интеллектуальном, нравственном совершенствовании. Обеспечение углубленной подготовки по предметам профиля</w:t>
      </w:r>
      <w:r>
        <w:t xml:space="preserve"> в суммарном объеме не менее 68 часов</w:t>
      </w:r>
      <w:r w:rsidR="00886C53">
        <w:t xml:space="preserve"> по углубленному изучению предмета для старшей </w:t>
      </w:r>
      <w:r>
        <w:t>(профильной) ступени обучения (10</w:t>
      </w:r>
      <w:r w:rsidR="00886C53">
        <w:t>-11 классы), а также организацию их творческой проектной работы в системе взаимодействия курирующих кафедр учреждений высшего и общего образования по профилю средствами единой информационной обра</w:t>
      </w:r>
      <w:r>
        <w:t>зовательной среды обучения ВУЗов</w:t>
      </w:r>
      <w:r w:rsidR="00886C53">
        <w:t>.</w:t>
      </w:r>
    </w:p>
    <w:p w:rsidR="00886C53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</w:pPr>
      <w:r>
        <w:t>Развитие электронного контента обучения (мультимедийного, телевизионного, видеоматериалов и лекций, электронных книг, виртуальных лабораторий, образовательных сайтов, сетевых конкурсных мероприятий) и его использование в процессе различных форм взаимодействия участников образовательного процесса, инновационных, авторских педагогических технологий, современных форм и методов развития мотивации к обучению и формированию одаренности у детей и подростков в рамках моделей взаимодействия учреждений высшего профессио</w:t>
      </w:r>
      <w:r w:rsidR="00220C0A">
        <w:t>нального и общего образования</w:t>
      </w:r>
      <w:r>
        <w:t>.</w:t>
      </w:r>
    </w:p>
    <w:p w:rsidR="00886C53" w:rsidRPr="00886C53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t xml:space="preserve">Вовлечение </w:t>
      </w:r>
      <w:r w:rsidR="00220C0A">
        <w:t>об</w:t>
      </w:r>
      <w:r>
        <w:t>уча</w:t>
      </w:r>
      <w:r w:rsidR="00220C0A">
        <w:t>ю</w:t>
      </w:r>
      <w:r>
        <w:t xml:space="preserve">щихся в проектную и исследовательскую деятельность с привлечением профессорско-преподавательского состава и молодых ученых курирующих кафедр, формирование научного сетевого сообщества школьников, студентов, ученых для расширения возможности реализации интеллектуальных, творческих и организаторских способностей одарённых детей в научно – практических конференциях, интеллектуальных играх, творческих выставках в целях популяризации современных достижений науки и техники, формирования у учащихся первичного опыта научно-исследовательской деятельности. </w:t>
      </w:r>
    </w:p>
    <w:p w:rsidR="00886C53" w:rsidRPr="00886C53" w:rsidRDefault="00886C53" w:rsidP="00220C0A">
      <w:pPr>
        <w:pStyle w:val="a5"/>
        <w:numPr>
          <w:ilvl w:val="0"/>
          <w:numId w:val="5"/>
        </w:numPr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t>Целевое повышение квалификации пе</w:t>
      </w:r>
      <w:r w:rsidR="00220C0A">
        <w:t xml:space="preserve">дагогов – </w:t>
      </w:r>
      <w:proofErr w:type="spellStart"/>
      <w:r w:rsidR="00220C0A">
        <w:t>тьюторов</w:t>
      </w:r>
      <w:proofErr w:type="spellEnd"/>
      <w:r w:rsidR="00220C0A">
        <w:t xml:space="preserve"> из школ</w:t>
      </w:r>
      <w:r>
        <w:t xml:space="preserve">, которые будут сопровождать (направлять, консультировать, курировать) профильное обучение </w:t>
      </w:r>
      <w:r w:rsidR="00220C0A">
        <w:t>школьников.</w:t>
      </w:r>
    </w:p>
    <w:p w:rsidR="00886C53" w:rsidRDefault="00220C0A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  <w:r w:rsidRPr="00220C0A">
        <w:rPr>
          <w:b/>
          <w:color w:val="1F3864" w:themeColor="accent5" w:themeShade="80"/>
        </w:rPr>
        <w:t>Основная идея и новизна педагогического опыта</w:t>
      </w:r>
      <w:r w:rsidR="00A932F6">
        <w:rPr>
          <w:b/>
          <w:color w:val="1F3864" w:themeColor="accent5" w:themeShade="80"/>
        </w:rPr>
        <w:t xml:space="preserve"> </w:t>
      </w:r>
      <w:r w:rsidR="00A932F6">
        <w:t xml:space="preserve">заключаются </w:t>
      </w:r>
      <w:proofErr w:type="gramStart"/>
      <w:r w:rsidR="00A932F6">
        <w:t xml:space="preserve">в </w:t>
      </w:r>
      <w:r w:rsidR="00A932F6" w:rsidRPr="00A932F6">
        <w:t xml:space="preserve"> проектировании</w:t>
      </w:r>
      <w:proofErr w:type="gramEnd"/>
      <w:r w:rsidR="00A932F6" w:rsidRPr="00A932F6">
        <w:t xml:space="preserve"> </w:t>
      </w:r>
      <w:r w:rsidR="00A932F6">
        <w:t xml:space="preserve">модульного </w:t>
      </w:r>
      <w:r w:rsidR="00A932F6" w:rsidRPr="00A932F6">
        <w:t>учебного плана на уровне среднего общего образования ( 10-11 класса) в соответствии с реализуемым ФГОС СОО</w:t>
      </w:r>
      <w:r w:rsidR="00A932F6">
        <w:t>, позволяющего организовать профильное предметное обучение на базе ВУЗов</w:t>
      </w:r>
      <w:r w:rsidR="003079DB">
        <w:t xml:space="preserve"> с использованием наставничества по типу «учитель- ученик – студент (выпускник лицея) – преподаватель ВУЗа</w:t>
      </w:r>
      <w:r w:rsidR="00DF3394">
        <w:t>»</w:t>
      </w:r>
      <w:r w:rsidR="00A932F6">
        <w:t xml:space="preserve">. </w:t>
      </w:r>
    </w:p>
    <w:p w:rsidR="003079DB" w:rsidRDefault="003079DB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sz w:val="24"/>
          <w:szCs w:val="24"/>
        </w:rPr>
        <w:t>Модель сопровождения предметного обучения на ос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Pr="00611DB8">
        <w:rPr>
          <w:rFonts w:ascii="Times New Roman" w:hAnsi="Times New Roman" w:cs="Times New Roman"/>
          <w:sz w:val="24"/>
          <w:szCs w:val="24"/>
        </w:rPr>
        <w:t xml:space="preserve"> взаимодействия образовательной организации с ВУЗами основана на </w:t>
      </w: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>принципах</w:t>
      </w:r>
      <w:r w:rsidRPr="00611DB8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61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проектности</w:t>
      </w:r>
      <w:proofErr w:type="spellEnd"/>
      <w:r w:rsidRPr="00611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Любое  взаимодействие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следует рассматривать как проект, т.е. как «взаимосвязанную и ограниченную во времени совокупность деятельности (мероприятий), направленную на достижение конкретных целей и получение ожидаемых результатов путем решения соответствующих задач, обеспеченную необходимыми ресурсами и управляемую на основе постоянного мониторинга показателей индивидуального прогресса обучающихся и учета рисков и предположений;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синергетичности</w:t>
      </w:r>
      <w:r w:rsidRPr="00611DB8">
        <w:rPr>
          <w:rFonts w:ascii="Times New Roman" w:hAnsi="Times New Roman" w:cs="Times New Roman"/>
          <w:sz w:val="24"/>
          <w:szCs w:val="24"/>
        </w:rPr>
        <w:t xml:space="preserve">. Строится на том, что синергизм - кумулятивный положительный эффект, который значительно повышает совокупные результаты нескольких учреждений в сравнении с уровнями эффективности каждого из них по отдельности. Данный принцип рассматривается как один из самых важных и ожидаемых результатов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проекта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. При этом источником синергетического эффекта могут быть как материальные, так и нематериальные ресурсы.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системности</w:t>
      </w:r>
      <w:r w:rsidRPr="00611DB8">
        <w:rPr>
          <w:rFonts w:ascii="Times New Roman" w:hAnsi="Times New Roman" w:cs="Times New Roman"/>
          <w:sz w:val="24"/>
          <w:szCs w:val="24"/>
        </w:rPr>
        <w:t xml:space="preserve">. Образовательное учреждение как любая другая организация представляет собой комплекс семи взаимосвязанных сущностных элементов - миссия, стратегия, структура, люди, функции процессы, физические средства. Исходя из данного принципа,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эффективность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будет обеспечиваться вовлечением соответствующих сущностных элементов образовательной организации.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- полицентризма</w:t>
      </w:r>
      <w:r w:rsidRPr="00611DB8">
        <w:rPr>
          <w:rFonts w:ascii="Times New Roman" w:hAnsi="Times New Roman" w:cs="Times New Roman"/>
          <w:sz w:val="24"/>
          <w:szCs w:val="24"/>
        </w:rPr>
        <w:t xml:space="preserve">. Характеризует множественную структуру общей организации, отношения в которой должны регулироваться на основе равноправия и взаимных интересов всех организаций и главную роль в которых играет баланс интересов ведущих организаций, обладающих более развитыми ресурсами.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непрерывности образования</w:t>
      </w:r>
      <w:r w:rsidRPr="00611DB8">
        <w:rPr>
          <w:rFonts w:ascii="Times New Roman" w:hAnsi="Times New Roman" w:cs="Times New Roman"/>
          <w:sz w:val="24"/>
          <w:szCs w:val="24"/>
        </w:rPr>
        <w:t xml:space="preserve">. Современный мир характеризуется переходом к глобальным процессам, важнейшую роль в которых будут играть знания человека и основанные на них компетенции. Непрерывное образование человека в течение всей его жизни является фактором мобильности общества, его готовности к прогнозируемым изменениям.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- </w:t>
      </w:r>
      <w:proofErr w:type="spellStart"/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инновационности</w:t>
      </w:r>
      <w:proofErr w:type="spellEnd"/>
      <w:r w:rsidRPr="00611DB8">
        <w:rPr>
          <w:rFonts w:ascii="Times New Roman" w:hAnsi="Times New Roman" w:cs="Times New Roman"/>
          <w:sz w:val="24"/>
          <w:szCs w:val="24"/>
        </w:rPr>
        <w:t xml:space="preserve">. Необходимы постоянное осуществление внедрения новых технологий в обучение, выработка новых идей и решений, их распространение. </w:t>
      </w:r>
    </w:p>
    <w:p w:rsidR="003079DB" w:rsidRPr="00611DB8" w:rsidRDefault="003079DB" w:rsidP="003079D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- многообразия</w:t>
      </w:r>
      <w:r w:rsidRPr="00611DB8">
        <w:rPr>
          <w:rFonts w:ascii="Times New Roman" w:hAnsi="Times New Roman" w:cs="Times New Roman"/>
          <w:sz w:val="24"/>
          <w:szCs w:val="24"/>
        </w:rPr>
        <w:t xml:space="preserve">. Многообразие - расширение количества образовательных возможностей для обучающихся и организаций. Это может быть расширение различных форм обучения, применение различных методов, различных видов образовательной деятельности и </w:t>
      </w:r>
      <w:proofErr w:type="spellStart"/>
      <w:r w:rsidRPr="00611DB8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DF3394" w:rsidRDefault="00DF3394" w:rsidP="00DF3394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2060"/>
        </w:rPr>
      </w:pPr>
      <w:r w:rsidRPr="003079DB">
        <w:rPr>
          <w:b/>
          <w:color w:val="002060"/>
        </w:rPr>
        <w:t>Описание модели</w:t>
      </w:r>
    </w:p>
    <w:p w:rsidR="00DF3394" w:rsidRPr="003079DB" w:rsidRDefault="00DF3394" w:rsidP="00DF3394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2060"/>
        </w:rPr>
      </w:pPr>
    </w:p>
    <w:p w:rsidR="003079DB" w:rsidRDefault="00DF3394" w:rsidP="00DF3394">
      <w:pPr>
        <w:pStyle w:val="a5"/>
        <w:shd w:val="clear" w:color="auto" w:fill="FFFFFF"/>
        <w:spacing w:before="0" w:beforeAutospacing="0" w:after="0" w:afterAutospacing="0"/>
        <w:ind w:left="1080" w:firstLine="336"/>
        <w:jc w:val="both"/>
      </w:pPr>
      <w:r>
        <w:t>Проектно-исследовательская деятельность является одним из ключевых способов формирования и оценивания универсальных навыков и умений. Предлагаемая модель сопровождения проектно-исследовательской деятельности школьников в условиях цифровой образовательной среды состоит из взаимосвязанных компонентов. В</w:t>
      </w:r>
      <w:r w:rsidR="003079DB" w:rsidRPr="00611DB8">
        <w:t xml:space="preserve"> соответствии с </w:t>
      </w:r>
      <w:r w:rsidR="003079DB">
        <w:t xml:space="preserve">задачами, </w:t>
      </w:r>
      <w:r w:rsidR="003079DB" w:rsidRPr="00611DB8">
        <w:t xml:space="preserve">принципами модели и проектируемым содержанием были определены </w:t>
      </w:r>
      <w:r w:rsidR="003079DB" w:rsidRPr="00611DB8">
        <w:rPr>
          <w:b/>
          <w:color w:val="002060"/>
        </w:rPr>
        <w:t>главные структурные компоненты модели</w:t>
      </w:r>
      <w:r w:rsidR="003079DB" w:rsidRPr="00611DB8">
        <w:t>:</w:t>
      </w:r>
    </w:p>
    <w:p w:rsidR="00DF3394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DB" w:rsidRPr="00611DB8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>Целевой компонент</w:t>
      </w:r>
      <w:r w:rsidRPr="00611DB8">
        <w:rPr>
          <w:rFonts w:ascii="Times New Roman" w:hAnsi="Times New Roman" w:cs="Times New Roman"/>
          <w:sz w:val="24"/>
          <w:szCs w:val="24"/>
        </w:rPr>
        <w:t xml:space="preserve">, который определяет основные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задачи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по определяемым актуальным направлениям деятельности для достижения объединяющей цели – повышения качества освоения образовательных программ. </w:t>
      </w:r>
    </w:p>
    <w:p w:rsidR="003079DB" w:rsidRPr="00611DB8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Организационный</w:t>
      </w: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компонент</w:t>
      </w:r>
      <w:r w:rsidRPr="00611DB8">
        <w:rPr>
          <w:rFonts w:ascii="Times New Roman" w:hAnsi="Times New Roman" w:cs="Times New Roman"/>
          <w:sz w:val="24"/>
          <w:szCs w:val="24"/>
        </w:rPr>
        <w:t xml:space="preserve">, который выполняет функции координации устойчивого взаимодействия всех участников проекта по определяемым актуальным направлениям деятельности для достижения объединяющей цели. </w:t>
      </w:r>
    </w:p>
    <w:p w:rsidR="003079DB" w:rsidRPr="00611DB8" w:rsidRDefault="003079DB" w:rsidP="003079DB">
      <w:pPr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Образовательный</w:t>
      </w:r>
      <w:r w:rsidRPr="00611DB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компонент</w:t>
      </w:r>
      <w:r w:rsidRPr="00611DB8">
        <w:rPr>
          <w:rFonts w:ascii="Times New Roman" w:hAnsi="Times New Roman" w:cs="Times New Roman"/>
          <w:sz w:val="24"/>
          <w:szCs w:val="24"/>
        </w:rPr>
        <w:t xml:space="preserve">, который включает в себя модульный учебный план, программы отдельных модулей, состав участников образовательной сети и способы взаимодействия между ними, формы и методы организации совместной деятельности. В </w:t>
      </w:r>
      <w:r w:rsidRPr="00611DB8"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  <w:proofErr w:type="gramStart"/>
      <w:r w:rsidRPr="00611DB8">
        <w:rPr>
          <w:rFonts w:ascii="Times New Roman" w:hAnsi="Times New Roman" w:cs="Times New Roman"/>
          <w:sz w:val="24"/>
          <w:szCs w:val="24"/>
        </w:rPr>
        <w:t>участников  взаимодействия</w:t>
      </w:r>
      <w:proofErr w:type="gramEnd"/>
      <w:r w:rsidRPr="00611DB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могут входить как организации – сетевые партнеры: образовательные организации, профессиональные организации, высшие учебные заведения.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080" w:firstLine="336"/>
        <w:jc w:val="both"/>
        <w:rPr>
          <w:b/>
          <w:color w:val="002060"/>
        </w:rPr>
      </w:pPr>
      <w:r w:rsidRPr="00611DB8">
        <w:rPr>
          <w:b/>
          <w:color w:val="002060"/>
        </w:rPr>
        <w:t>Результативный компонент</w:t>
      </w:r>
      <w:r w:rsidRPr="00611DB8">
        <w:rPr>
          <w:color w:val="002060"/>
        </w:rPr>
        <w:t xml:space="preserve"> </w:t>
      </w:r>
      <w:r w:rsidRPr="00611DB8">
        <w:t>включает в себя программу мониторинга эффективности взаимодействия образовательных организаций в рамках реализации образовательных программ.</w:t>
      </w:r>
    </w:p>
    <w:p w:rsidR="003079DB" w:rsidRDefault="003079DB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2060"/>
        </w:rPr>
      </w:pPr>
    </w:p>
    <w:p w:rsidR="003079DB" w:rsidRDefault="003079DB" w:rsidP="00A932F6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</w:p>
    <w:p w:rsidR="003079DB" w:rsidRPr="003079DB" w:rsidRDefault="003079DB" w:rsidP="003079DB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3079DB">
        <w:rPr>
          <w:b/>
          <w:color w:val="002060"/>
        </w:rPr>
        <w:t>Организационный компонент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jc w:val="both"/>
      </w:pP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>Включает в себя инструменты управления и взаимодействия между участниками образовательного процесса. Это договорные отношения между образовательной организацией и ВУЗами, учебный план ОО и планы сетевого взаимодействия.</w:t>
      </w:r>
    </w:p>
    <w:p w:rsidR="003079DB" w:rsidRPr="00A932F6" w:rsidRDefault="003079DB" w:rsidP="003079DB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>Учебный план для 10-11 классов на уровне СОО разработан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РФ от 17.12.2012 № 413, с изменениями от 29.12.2014 № 1645: «О внесении изменений в приказ Министерства образования и науки Российской Федерации от 17.12.2012 № 413 «Об утверждении и введении в действие федерального государственного стандарта среднего общего образования», № 1578  от 31.12.2015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413», в соответствии с Основной образовательной программой</w:t>
      </w:r>
      <w:r w:rsidRPr="00A932F6">
        <w:rPr>
          <w:rFonts w:ascii="Times New Roman" w:hAnsi="Times New Roman" w:cs="Times New Roman"/>
          <w:sz w:val="24"/>
          <w:szCs w:val="24"/>
        </w:rPr>
        <w:tab/>
        <w:t xml:space="preserve"> среднего общего образования МБОУ «Лицей № 87 имени </w:t>
      </w:r>
      <w:proofErr w:type="spellStart"/>
      <w:r w:rsidRPr="00A932F6">
        <w:rPr>
          <w:rFonts w:ascii="Times New Roman" w:hAnsi="Times New Roman" w:cs="Times New Roman"/>
          <w:sz w:val="24"/>
          <w:szCs w:val="24"/>
        </w:rPr>
        <w:t>Л.И.Новиковой</w:t>
      </w:r>
      <w:proofErr w:type="spellEnd"/>
      <w:r w:rsidRPr="00A932F6">
        <w:rPr>
          <w:rFonts w:ascii="Times New Roman" w:hAnsi="Times New Roman" w:cs="Times New Roman"/>
          <w:sz w:val="24"/>
          <w:szCs w:val="24"/>
        </w:rPr>
        <w:t xml:space="preserve">», разработанной с учетом Примерной основной образовательной программы среднего общего образования,  одобренной решением федерального учебно-методического объединения по общему образованию (протокол  от 28 июня 2016 г. № 2/16-з) на основании изучения образовательных потребностей обучающихся </w:t>
      </w:r>
      <w:r>
        <w:rPr>
          <w:rFonts w:ascii="Times New Roman" w:hAnsi="Times New Roman" w:cs="Times New Roman"/>
          <w:sz w:val="24"/>
          <w:szCs w:val="24"/>
        </w:rPr>
        <w:t>и социального заказа родителей</w:t>
      </w:r>
      <w:r w:rsidRPr="00A93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2F6">
        <w:rPr>
          <w:rFonts w:ascii="Times New Roman" w:hAnsi="Times New Roman" w:cs="Times New Roman"/>
          <w:sz w:val="24"/>
          <w:szCs w:val="24"/>
        </w:rPr>
        <w:t>Количество учебных занятий за 2 года (10 и 11 класс) на одного обучающегося –2590 часов (37 часов в неделю).</w:t>
      </w:r>
    </w:p>
    <w:p w:rsidR="003079DB" w:rsidRPr="00A932F6" w:rsidRDefault="003079DB" w:rsidP="003079DB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2F6">
        <w:rPr>
          <w:rFonts w:ascii="Times New Roman" w:hAnsi="Times New Roman" w:cs="Times New Roman"/>
          <w:sz w:val="24"/>
          <w:szCs w:val="24"/>
        </w:rPr>
        <w:t>МБОУ «Лицей № 87 имени Л.И. Новиковой» обеспечивает реализацию учебных планов следующих профилей обучения: универсального, естественно-научного, социально-экономического, технологического.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2F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932F6">
        <w:rPr>
          <w:rFonts w:ascii="Times New Roman" w:hAnsi="Times New Roman" w:cs="Times New Roman"/>
          <w:sz w:val="24"/>
          <w:szCs w:val="24"/>
        </w:rPr>
        <w:t>10  и</w:t>
      </w:r>
      <w:proofErr w:type="gramEnd"/>
      <w:r w:rsidRPr="00A932F6">
        <w:rPr>
          <w:rFonts w:ascii="Times New Roman" w:hAnsi="Times New Roman" w:cs="Times New Roman"/>
          <w:sz w:val="24"/>
          <w:szCs w:val="24"/>
        </w:rPr>
        <w:t xml:space="preserve"> 11  классах введен модульный учебный план, содержащий общую для изучения часть предметов в объеме 23 учебных часа и модульный компонент в объеме 14 учебных часов, при изучении которого будет производиться деление класса на подгруппы в соответствии с образовательным запросом учеников и их родителей для изучения предметов на базовом и углубленном (профильном) уровне и ряда элективных 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2F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A93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учебном плане лицея на уровне СОО предусмотрено выполнение обучающимися </w:t>
      </w:r>
      <w:r w:rsidRPr="00A93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индивидуального</w:t>
      </w:r>
      <w:r w:rsidRPr="00A932F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A932F6">
        <w:rPr>
          <w:rFonts w:ascii="Times New Roman" w:hAnsi="Times New Roman" w:cs="Times New Roman"/>
          <w:sz w:val="24"/>
          <w:szCs w:val="24"/>
        </w:rPr>
        <w:t>. Индивидуальный проект выполняется обучающимся самостоятельно под руководством наставника из числа преподавателей ВУЗов. Индивидуальный проект выполняется обучающимся в течение двух лет в рамках учебного времени, специально отведенного учебным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t xml:space="preserve">Разработанные модульные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профильному предметному обучению и </w:t>
      </w:r>
      <w:r w:rsidRPr="00220C0A">
        <w:rPr>
          <w:rFonts w:ascii="Times New Roman" w:hAnsi="Times New Roman" w:cs="Times New Roman"/>
          <w:sz w:val="24"/>
          <w:szCs w:val="24"/>
        </w:rPr>
        <w:t xml:space="preserve">развитию одаренности у </w:t>
      </w:r>
      <w:r>
        <w:rPr>
          <w:rFonts w:ascii="Times New Roman" w:hAnsi="Times New Roman" w:cs="Times New Roman"/>
          <w:sz w:val="24"/>
          <w:szCs w:val="24"/>
        </w:rPr>
        <w:t>детей и подростков, охватывают</w:t>
      </w:r>
      <w:r w:rsidRPr="00220C0A">
        <w:rPr>
          <w:rFonts w:ascii="Times New Roman" w:hAnsi="Times New Roman" w:cs="Times New Roman"/>
          <w:sz w:val="24"/>
          <w:szCs w:val="24"/>
        </w:rPr>
        <w:t xml:space="preserve"> различные академические направления: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t xml:space="preserve">1) включают изучение широких тем и проблем, что позволяет учитывать интерес одаренных детей к универсальному, их повышенное стремление к обобщению, теоретическую ориентацию и интерес к будущему;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t>2) в обучении используется междисциплинарный подход на основе интеграции тем и проблем, относящихся к различн</w:t>
      </w:r>
      <w:r>
        <w:rPr>
          <w:rFonts w:ascii="Times New Roman" w:hAnsi="Times New Roman" w:cs="Times New Roman"/>
          <w:sz w:val="24"/>
          <w:szCs w:val="24"/>
        </w:rPr>
        <w:t>ым областям знания. Это позволяет</w:t>
      </w:r>
      <w:r w:rsidRPr="00220C0A">
        <w:rPr>
          <w:rFonts w:ascii="Times New Roman" w:hAnsi="Times New Roman" w:cs="Times New Roman"/>
          <w:sz w:val="24"/>
          <w:szCs w:val="24"/>
        </w:rPr>
        <w:t xml:space="preserve"> стимулировать стремление одаренных детей к расширению и углублению своих знаний, а также развивать их способности к соотнесению разнородных явлений и поиску решений на «стыке» разных типов знаний; </w:t>
      </w:r>
    </w:p>
    <w:p w:rsidR="003079DB" w:rsidRPr="00220C0A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0C0A">
        <w:rPr>
          <w:rFonts w:ascii="Times New Roman" w:hAnsi="Times New Roman" w:cs="Times New Roman"/>
          <w:sz w:val="24"/>
          <w:szCs w:val="24"/>
        </w:rPr>
        <w:lastRenderedPageBreak/>
        <w:t xml:space="preserve">3) предполагают изучение проблем «открытого типа», позволяющих учитывать склонность детей к исследовательскому типу поведения, </w:t>
      </w:r>
      <w:proofErr w:type="spellStart"/>
      <w:r w:rsidRPr="00220C0A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220C0A">
        <w:rPr>
          <w:rFonts w:ascii="Times New Roman" w:hAnsi="Times New Roman" w:cs="Times New Roman"/>
          <w:sz w:val="24"/>
          <w:szCs w:val="24"/>
        </w:rPr>
        <w:t xml:space="preserve"> обучения и т.д., а также формировать навыки и методы исследовательской работы;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C0A">
        <w:rPr>
          <w:rFonts w:ascii="Times New Roman" w:hAnsi="Times New Roman" w:cs="Times New Roman"/>
          <w:sz w:val="24"/>
          <w:szCs w:val="24"/>
        </w:rPr>
        <w:t>4) учитывают интересы одаренного ребенка и в максимальной мере поощряется углубленное изучение тем, выбранных самим ребенком;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C0A">
        <w:rPr>
          <w:rFonts w:ascii="Times New Roman" w:hAnsi="Times New Roman" w:cs="Times New Roman"/>
          <w:sz w:val="24"/>
          <w:szCs w:val="24"/>
        </w:rPr>
        <w:t xml:space="preserve">5) предполагают содействовать изучению способов получения знаний (процедурных знаний, или «знаний о том, как»);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C0A">
        <w:rPr>
          <w:rFonts w:ascii="Times New Roman" w:hAnsi="Times New Roman" w:cs="Times New Roman"/>
          <w:sz w:val="24"/>
          <w:szCs w:val="24"/>
        </w:rPr>
        <w:t xml:space="preserve">6) обеспечивают гибкость и вариативность учебного процесса с точки зрения содержания, форм и методов обучения,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Pr="00220C0A">
        <w:rPr>
          <w:rFonts w:ascii="Times New Roman" w:hAnsi="Times New Roman" w:cs="Times New Roman"/>
          <w:sz w:val="24"/>
          <w:szCs w:val="24"/>
        </w:rPr>
        <w:t xml:space="preserve">) поддерживают и развивают самостоятельность в учении;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Pr="00220C0A">
        <w:rPr>
          <w:rFonts w:ascii="Times New Roman" w:hAnsi="Times New Roman" w:cs="Times New Roman"/>
          <w:sz w:val="24"/>
          <w:szCs w:val="24"/>
        </w:rPr>
        <w:t xml:space="preserve">) гарантируют наличие и свободное использование разнообразных источников и способов получения информации;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Pr="00220C0A">
        <w:rPr>
          <w:rFonts w:ascii="Times New Roman" w:hAnsi="Times New Roman" w:cs="Times New Roman"/>
          <w:sz w:val="24"/>
          <w:szCs w:val="24"/>
        </w:rPr>
        <w:t xml:space="preserve">) предполагают обучение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результатов; </w:t>
      </w:r>
    </w:p>
    <w:p w:rsidR="003079DB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Pr="00220C0A">
        <w:rPr>
          <w:rFonts w:ascii="Times New Roman" w:hAnsi="Times New Roman" w:cs="Times New Roman"/>
          <w:sz w:val="24"/>
          <w:szCs w:val="24"/>
        </w:rPr>
        <w:t xml:space="preserve">) способствуют развитию рефлексии, самопознания, а также пониманию индивидуальных особенностей других людей; </w:t>
      </w:r>
    </w:p>
    <w:p w:rsidR="003079DB" w:rsidRPr="00220C0A" w:rsidRDefault="003079DB" w:rsidP="006C2A9F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Pr="00220C0A">
        <w:rPr>
          <w:rFonts w:ascii="Times New Roman" w:hAnsi="Times New Roman" w:cs="Times New Roman"/>
          <w:sz w:val="24"/>
          <w:szCs w:val="24"/>
        </w:rPr>
        <w:t>) включают элементы психологической поддержки с учетом своеобразия личности каждого одаренного ребенка.</w:t>
      </w:r>
    </w:p>
    <w:p w:rsidR="003079DB" w:rsidRDefault="003079DB" w:rsidP="003079D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079DB" w:rsidRDefault="003079DB" w:rsidP="0061552D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134"/>
        <w:jc w:val="both"/>
      </w:pPr>
      <w:r w:rsidRPr="00DF3394">
        <w:rPr>
          <w:b/>
          <w:color w:val="002060"/>
        </w:rPr>
        <w:t xml:space="preserve">Образовательный </w:t>
      </w:r>
      <w:proofErr w:type="gramStart"/>
      <w:r w:rsidRPr="00DF3394">
        <w:rPr>
          <w:b/>
          <w:color w:val="002060"/>
        </w:rPr>
        <w:t>компонент</w:t>
      </w:r>
      <w:r w:rsidR="00DF3394" w:rsidRPr="00DF3394">
        <w:rPr>
          <w:color w:val="002060"/>
        </w:rPr>
        <w:t xml:space="preserve"> </w:t>
      </w:r>
      <w:r w:rsidRPr="00DF3394">
        <w:rPr>
          <w:color w:val="002060"/>
        </w:rPr>
        <w:t xml:space="preserve"> </w:t>
      </w:r>
      <w:r>
        <w:t>—</w:t>
      </w:r>
      <w:proofErr w:type="gramEnd"/>
      <w:r>
        <w:t xml:space="preserve"> формы и способы обучения навыкам и умениям проектно-исследовательской деятельности обучающихся и ее сопровождения учителей (для руководителей работ). </w:t>
      </w:r>
    </w:p>
    <w:p w:rsidR="003079DB" w:rsidRDefault="003079DB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DF3394" w:rsidRDefault="00DF3394" w:rsidP="00DF3394">
      <w:pPr>
        <w:pStyle w:val="a5"/>
        <w:shd w:val="clear" w:color="auto" w:fill="FFFFFF"/>
        <w:spacing w:before="0" w:beforeAutospacing="0" w:after="0" w:afterAutospacing="0"/>
        <w:ind w:left="1134"/>
        <w:jc w:val="center"/>
        <w:rPr>
          <w:b/>
          <w:color w:val="002060"/>
        </w:rPr>
      </w:pPr>
      <w:r w:rsidRPr="00DF3394">
        <w:rPr>
          <w:b/>
          <w:color w:val="002060"/>
        </w:rPr>
        <w:t xml:space="preserve">Модель сопровождения проектно-исследовательской деятельности </w:t>
      </w:r>
    </w:p>
    <w:p w:rsidR="00DF3394" w:rsidRPr="00DF3394" w:rsidRDefault="00DF3394" w:rsidP="00DF3394">
      <w:pPr>
        <w:pStyle w:val="a5"/>
        <w:shd w:val="clear" w:color="auto" w:fill="FFFFFF"/>
        <w:spacing w:before="0" w:beforeAutospacing="0" w:after="0" w:afterAutospacing="0"/>
        <w:ind w:left="1134"/>
        <w:jc w:val="center"/>
        <w:rPr>
          <w:b/>
          <w:color w:val="002060"/>
        </w:rPr>
      </w:pPr>
      <w:proofErr w:type="gramStart"/>
      <w:r w:rsidRPr="00DF3394">
        <w:rPr>
          <w:b/>
          <w:color w:val="002060"/>
        </w:rPr>
        <w:t>школьников</w:t>
      </w:r>
      <w:proofErr w:type="gramEnd"/>
      <w:r w:rsidRPr="00DF3394">
        <w:rPr>
          <w:b/>
          <w:color w:val="002060"/>
        </w:rPr>
        <w:t xml:space="preserve"> 10-11-х классов</w:t>
      </w:r>
    </w:p>
    <w:p w:rsidR="00DF3394" w:rsidRDefault="00DF3394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2136"/>
        <w:gridCol w:w="3960"/>
        <w:gridCol w:w="3390"/>
      </w:tblGrid>
      <w:tr w:rsidR="00D7584D" w:rsidRPr="00DF3394" w:rsidTr="00E077D9">
        <w:tc>
          <w:tcPr>
            <w:tcW w:w="2136" w:type="dxa"/>
            <w:shd w:val="clear" w:color="auto" w:fill="DEEAF6" w:themeFill="accent1" w:themeFillTint="33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F3394">
              <w:rPr>
                <w:b/>
              </w:rPr>
              <w:t>Элемент</w:t>
            </w:r>
          </w:p>
        </w:tc>
        <w:tc>
          <w:tcPr>
            <w:tcW w:w="3960" w:type="dxa"/>
            <w:shd w:val="clear" w:color="auto" w:fill="DEEAF6" w:themeFill="accent1" w:themeFillTint="33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F3394">
              <w:rPr>
                <w:b/>
              </w:rPr>
              <w:t>Описание</w:t>
            </w:r>
          </w:p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90" w:type="dxa"/>
            <w:shd w:val="clear" w:color="auto" w:fill="DEEAF6" w:themeFill="accent1" w:themeFillTint="33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F3394">
              <w:rPr>
                <w:b/>
              </w:rPr>
              <w:t>Цели и особенности функционирования</w:t>
            </w:r>
          </w:p>
        </w:tc>
      </w:tr>
      <w:tr w:rsidR="00DF3394" w:rsidRPr="00DF3394" w:rsidTr="00DF3394">
        <w:tc>
          <w:tcPr>
            <w:tcW w:w="9486" w:type="dxa"/>
            <w:gridSpan w:val="3"/>
            <w:shd w:val="clear" w:color="auto" w:fill="BDD6EE" w:themeFill="accent1" w:themeFillTint="66"/>
          </w:tcPr>
          <w:p w:rsidR="00DF3394" w:rsidRP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F3394">
              <w:rPr>
                <w:b/>
                <w:color w:val="002060"/>
              </w:rPr>
              <w:t>Организационный компонент</w:t>
            </w:r>
          </w:p>
          <w:p w:rsidR="00DF3394" w:rsidRDefault="00DF3394" w:rsidP="00DF3394">
            <w:pPr>
              <w:pStyle w:val="a5"/>
              <w:spacing w:before="0" w:beforeAutospacing="0" w:after="0" w:afterAutospacing="0"/>
              <w:jc w:val="center"/>
              <w:rPr>
                <w:color w:val="002060"/>
                <w:sz w:val="22"/>
                <w:szCs w:val="22"/>
              </w:rPr>
            </w:pPr>
            <w:r w:rsidRPr="00DF3394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DF3394">
              <w:rPr>
                <w:color w:val="002060"/>
                <w:sz w:val="22"/>
                <w:szCs w:val="22"/>
              </w:rPr>
              <w:t>( инструменты</w:t>
            </w:r>
            <w:proofErr w:type="gramEnd"/>
            <w:r w:rsidRPr="00DF3394">
              <w:rPr>
                <w:color w:val="002060"/>
                <w:sz w:val="22"/>
                <w:szCs w:val="22"/>
              </w:rPr>
              <w:t xml:space="preserve"> управления и взаимодействия между участниками образовательного процесса)</w:t>
            </w:r>
          </w:p>
          <w:p w:rsidR="00704839" w:rsidRPr="00DF3394" w:rsidRDefault="00704839" w:rsidP="00DF3394">
            <w:pPr>
              <w:pStyle w:val="a5"/>
              <w:spacing w:before="0" w:beforeAutospacing="0" w:after="0" w:afterAutospacing="0"/>
              <w:jc w:val="center"/>
              <w:rPr>
                <w:color w:val="002060"/>
                <w:sz w:val="22"/>
                <w:szCs w:val="22"/>
              </w:rPr>
            </w:pPr>
          </w:p>
        </w:tc>
      </w:tr>
      <w:tr w:rsidR="00D7584D" w:rsidTr="00E077D9">
        <w:tc>
          <w:tcPr>
            <w:tcW w:w="2136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Проектный офис</w:t>
            </w:r>
          </w:p>
        </w:tc>
        <w:tc>
          <w:tcPr>
            <w:tcW w:w="396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Рабочая группа из представителей педагогов, преподавателей ВУЗов и администрации, которые курируют основные направления проектно-исследовательской деятельности школьников и учителей, основная цель которой – координация и согласование совместной деятельности, инициация, мониторинг и контроль общешкольных проектов.</w:t>
            </w:r>
          </w:p>
        </w:tc>
        <w:tc>
          <w:tcPr>
            <w:tcW w:w="339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Работа педагогов-участников проектного офиса – одна из возможных исходных точек внедрения тех или иных цифровых инструментов</w:t>
            </w:r>
          </w:p>
        </w:tc>
      </w:tr>
      <w:tr w:rsidR="00D7584D" w:rsidTr="00E077D9">
        <w:tc>
          <w:tcPr>
            <w:tcW w:w="2136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Лицейское</w:t>
            </w:r>
            <w:r w:rsidR="00704839">
              <w:t xml:space="preserve"> проектно- исследовательское общество</w:t>
            </w:r>
          </w:p>
        </w:tc>
        <w:tc>
          <w:tcPr>
            <w:tcW w:w="396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Объединение, курирующее выполнение обучающимися проектно-исследовательских работ. Организация наставничества по типу «учитель-ученик- студент (выпускник лицея) – преподаватель ВУЗа».</w:t>
            </w:r>
          </w:p>
        </w:tc>
        <w:tc>
          <w:tcPr>
            <w:tcW w:w="3390" w:type="dxa"/>
          </w:tcPr>
          <w:p w:rsidR="00DF3394" w:rsidRDefault="00704839" w:rsidP="003079DB">
            <w:pPr>
              <w:pStyle w:val="a5"/>
              <w:spacing w:before="0" w:beforeAutospacing="0" w:after="0" w:afterAutospacing="0"/>
              <w:jc w:val="both"/>
            </w:pPr>
            <w:r>
              <w:t>В основе объединения – социальное взаимодействие между учителями, учениками, студентами и преподавателями ВУЗов. Важно, чтобы в это взаимодействие были органично включены электронные инструменты и сервисы.</w:t>
            </w:r>
          </w:p>
        </w:tc>
      </w:tr>
      <w:tr w:rsidR="00D7584D" w:rsidTr="00E077D9">
        <w:tc>
          <w:tcPr>
            <w:tcW w:w="2136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Собственная страница на официальном сайте «Лицейское проектно-исследовательское общество»</w:t>
            </w:r>
          </w:p>
        </w:tc>
        <w:tc>
          <w:tcPr>
            <w:tcW w:w="3960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Электронный массовый информационный ресурс об актуальных событиях по подготовке и проведению проектно-исследовательской деятельности.</w:t>
            </w:r>
          </w:p>
        </w:tc>
        <w:tc>
          <w:tcPr>
            <w:tcW w:w="3390" w:type="dxa"/>
          </w:tcPr>
          <w:p w:rsidR="00DF3394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Информационно-образовательная и организационная функция. Необходим для анализа текущей ситуации, качества работ, оперативного управления.</w:t>
            </w:r>
          </w:p>
        </w:tc>
      </w:tr>
      <w:tr w:rsidR="00D7584D" w:rsidTr="00E077D9">
        <w:tc>
          <w:tcPr>
            <w:tcW w:w="2136" w:type="dxa"/>
          </w:tcPr>
          <w:p w:rsidR="00903006" w:rsidRDefault="00903006" w:rsidP="003079DB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Телеграм</w:t>
            </w:r>
            <w:proofErr w:type="spellEnd"/>
            <w:r>
              <w:t>-канал «Лице</w:t>
            </w:r>
            <w:r w:rsidR="005F760B">
              <w:t>й</w:t>
            </w:r>
            <w:r>
              <w:t>ское проектно-исследовательское общество»</w:t>
            </w:r>
          </w:p>
        </w:tc>
        <w:tc>
          <w:tcPr>
            <w:tcW w:w="3960" w:type="dxa"/>
          </w:tcPr>
          <w:p w:rsidR="00903006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Электронная площадка для оперативного информирования учителей, родителей, обучающихся, сетевых партнеров.</w:t>
            </w:r>
          </w:p>
        </w:tc>
        <w:tc>
          <w:tcPr>
            <w:tcW w:w="3390" w:type="dxa"/>
          </w:tcPr>
          <w:p w:rsidR="00903006" w:rsidRDefault="00903006" w:rsidP="003079DB">
            <w:pPr>
              <w:pStyle w:val="a5"/>
              <w:spacing w:before="0" w:beforeAutospacing="0" w:after="0" w:afterAutospacing="0"/>
              <w:jc w:val="both"/>
            </w:pPr>
            <w:r>
              <w:t>Размещение оперативной информации о сроках, новостях, объявлениях.</w:t>
            </w:r>
          </w:p>
        </w:tc>
      </w:tr>
      <w:tr w:rsidR="00D7584D" w:rsidTr="00E077D9">
        <w:tc>
          <w:tcPr>
            <w:tcW w:w="2136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Ежегодная ученическая конференция</w:t>
            </w:r>
          </w:p>
        </w:tc>
        <w:tc>
          <w:tcPr>
            <w:tcW w:w="3960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Формат публичной защиты проектно-исследовательских работ. В качестве экспертов – учителя, студенты, преподаватели ВУЗов.</w:t>
            </w:r>
          </w:p>
        </w:tc>
        <w:tc>
          <w:tcPr>
            <w:tcW w:w="3390" w:type="dxa"/>
          </w:tcPr>
          <w:p w:rsidR="00903006" w:rsidRDefault="00E077D9" w:rsidP="00E077D9">
            <w:pPr>
              <w:pStyle w:val="a5"/>
              <w:spacing w:before="0" w:beforeAutospacing="0" w:after="0" w:afterAutospacing="0"/>
              <w:jc w:val="both"/>
            </w:pPr>
            <w:r>
              <w:t xml:space="preserve">Очная или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защита, определение победителей и призеров. Лучшие выступления размещаются на страницах сайта «Лицейское проектно-исследовательское общество»</w:t>
            </w:r>
          </w:p>
        </w:tc>
      </w:tr>
      <w:tr w:rsidR="00D7584D" w:rsidTr="00E077D9">
        <w:tc>
          <w:tcPr>
            <w:tcW w:w="2136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Ежегодный мониторинг обучающихся</w:t>
            </w:r>
          </w:p>
        </w:tc>
        <w:tc>
          <w:tcPr>
            <w:tcW w:w="3960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>Опрос (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анкеты) обучающихся 10-11 классов о возникших проблемах, впечатлениях и субъективных результатах проектно-исследовательской деятельности.</w:t>
            </w:r>
          </w:p>
        </w:tc>
        <w:tc>
          <w:tcPr>
            <w:tcW w:w="3390" w:type="dxa"/>
          </w:tcPr>
          <w:p w:rsidR="00903006" w:rsidRDefault="00E077D9" w:rsidP="003079DB">
            <w:pPr>
              <w:pStyle w:val="a5"/>
              <w:spacing w:before="0" w:beforeAutospacing="0" w:after="0" w:afterAutospacing="0"/>
              <w:jc w:val="both"/>
            </w:pPr>
            <w:r>
              <w:t xml:space="preserve">Результаты мониторинга используются для планирования методической работы данного направления. </w:t>
            </w:r>
          </w:p>
        </w:tc>
      </w:tr>
      <w:tr w:rsidR="00E077D9" w:rsidTr="00E077D9">
        <w:tc>
          <w:tcPr>
            <w:tcW w:w="9486" w:type="dxa"/>
            <w:gridSpan w:val="3"/>
            <w:shd w:val="clear" w:color="auto" w:fill="BDD6EE" w:themeFill="accent1" w:themeFillTint="66"/>
          </w:tcPr>
          <w:p w:rsidR="00E077D9" w:rsidRPr="00E077D9" w:rsidRDefault="00E077D9" w:rsidP="00E077D9">
            <w:pPr>
              <w:pStyle w:val="a5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E077D9">
              <w:rPr>
                <w:b/>
                <w:color w:val="002060"/>
              </w:rPr>
              <w:t>Образовательный компонент</w:t>
            </w:r>
          </w:p>
          <w:p w:rsidR="00E077D9" w:rsidRPr="00E077D9" w:rsidRDefault="00E077D9" w:rsidP="00E077D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077D9">
              <w:rPr>
                <w:sz w:val="22"/>
                <w:szCs w:val="22"/>
              </w:rPr>
              <w:t>(</w:t>
            </w:r>
            <w:proofErr w:type="gramStart"/>
            <w:r w:rsidRPr="00E077D9">
              <w:rPr>
                <w:sz w:val="22"/>
                <w:szCs w:val="22"/>
              </w:rPr>
              <w:t>форма</w:t>
            </w:r>
            <w:proofErr w:type="gramEnd"/>
            <w:r w:rsidRPr="00E077D9">
              <w:rPr>
                <w:sz w:val="22"/>
                <w:szCs w:val="22"/>
              </w:rPr>
              <w:t xml:space="preserve"> и способы обучения навыкам и умениям проектно-исследовательской деятельности обучающихся и ее сопровождение наставниками – учителями, студентами и преподавателями ВУЗов)</w:t>
            </w:r>
          </w:p>
        </w:tc>
      </w:tr>
      <w:tr w:rsidR="00D7584D" w:rsidTr="00E077D9">
        <w:tc>
          <w:tcPr>
            <w:tcW w:w="2136" w:type="dxa"/>
          </w:tcPr>
          <w:p w:rsidR="00903006" w:rsidRDefault="005F760B" w:rsidP="003079DB">
            <w:pPr>
              <w:pStyle w:val="a5"/>
              <w:spacing w:before="0" w:beforeAutospacing="0" w:after="0" w:afterAutospacing="0"/>
              <w:jc w:val="both"/>
            </w:pPr>
            <w:r>
              <w:t>Учебный предмет «Индивидуальный проект»</w:t>
            </w:r>
          </w:p>
        </w:tc>
        <w:tc>
          <w:tcPr>
            <w:tcW w:w="3960" w:type="dxa"/>
          </w:tcPr>
          <w:p w:rsidR="00903006" w:rsidRDefault="005F760B" w:rsidP="003079DB">
            <w:pPr>
              <w:pStyle w:val="a5"/>
              <w:spacing w:before="0" w:beforeAutospacing="0" w:after="0" w:afterAutospacing="0"/>
              <w:jc w:val="both"/>
            </w:pPr>
            <w:r>
              <w:t xml:space="preserve">Учебный курс в объеме 64 часа </w:t>
            </w:r>
            <w:proofErr w:type="gramStart"/>
            <w:r>
              <w:t>( 10</w:t>
            </w:r>
            <w:proofErr w:type="gramEnd"/>
            <w:r>
              <w:t>-11 класс), направленный на развитие навыков проектно-исследовательской деятельности, отработку умений командной работы, экспертизы и редактирования исследовательской работы.</w:t>
            </w:r>
          </w:p>
        </w:tc>
        <w:tc>
          <w:tcPr>
            <w:tcW w:w="3390" w:type="dxa"/>
          </w:tcPr>
          <w:p w:rsidR="00903006" w:rsidRDefault="005F760B" w:rsidP="003079DB">
            <w:pPr>
              <w:pStyle w:val="a5"/>
              <w:spacing w:before="0" w:beforeAutospacing="0" w:after="0" w:afterAutospacing="0"/>
              <w:jc w:val="both"/>
            </w:pPr>
            <w:r>
              <w:t>Входит в состав учебного плана 10-11 класса</w:t>
            </w:r>
          </w:p>
        </w:tc>
      </w:tr>
      <w:tr w:rsidR="00D7584D" w:rsidTr="00E077D9">
        <w:tc>
          <w:tcPr>
            <w:tcW w:w="2136" w:type="dxa"/>
          </w:tcPr>
          <w:p w:rsidR="00903006" w:rsidRDefault="00D7584D" w:rsidP="00CC4224">
            <w:pPr>
              <w:pStyle w:val="a5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Вариативный модуль учебного плана (элективные курсы) </w:t>
            </w:r>
            <w:r w:rsidR="00CC4224">
              <w:rPr>
                <w:sz w:val="22"/>
                <w:szCs w:val="22"/>
                <w:lang w:eastAsia="en-US"/>
              </w:rPr>
              <w:t>для 10-11 классов</w:t>
            </w:r>
          </w:p>
        </w:tc>
        <w:tc>
          <w:tcPr>
            <w:tcW w:w="3960" w:type="dxa"/>
          </w:tcPr>
          <w:p w:rsidR="00903006" w:rsidRPr="00CC4224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4224">
              <w:rPr>
                <w:sz w:val="22"/>
                <w:szCs w:val="22"/>
                <w:lang w:eastAsia="en-US"/>
              </w:rPr>
              <w:t>Программа элективных курсов «Исследовательские и проектные работы по химии и биологии», «Основы бизнеса», «</w:t>
            </w:r>
            <w:r w:rsidRPr="00CC4224">
              <w:rPr>
                <w:sz w:val="22"/>
                <w:szCs w:val="22"/>
              </w:rPr>
              <w:t>Информатика: компьютерная графика в инженерной деятельности», «</w:t>
            </w:r>
            <w:r w:rsidRPr="00CC4224">
              <w:rPr>
                <w:color w:val="000000" w:themeColor="text1"/>
                <w:sz w:val="22"/>
                <w:szCs w:val="22"/>
              </w:rPr>
              <w:t>Язык программирования С++. Введение в объектно-ориентированное программирование», «</w:t>
            </w:r>
            <w:r w:rsidRPr="00CC4224">
              <w:rPr>
                <w:sz w:val="22"/>
                <w:szCs w:val="22"/>
                <w:lang w:eastAsia="en-US"/>
              </w:rPr>
              <w:t>Основы инженерной графики», «</w:t>
            </w:r>
            <w:r w:rsidRPr="00CC4224">
              <w:rPr>
                <w:color w:val="000000" w:themeColor="text1"/>
                <w:sz w:val="22"/>
                <w:szCs w:val="22"/>
              </w:rPr>
              <w:t>Основы электроэнергетики и электротехники».</w:t>
            </w:r>
          </w:p>
        </w:tc>
        <w:tc>
          <w:tcPr>
            <w:tcW w:w="3390" w:type="dxa"/>
          </w:tcPr>
          <w:p w:rsidR="00903006" w:rsidRPr="00CC4224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4224">
              <w:rPr>
                <w:sz w:val="22"/>
                <w:szCs w:val="22"/>
              </w:rPr>
              <w:t>Входит в состав учебного плана 10-11 класса. Учебные занятия проводятся с использованием материально-технической базы ВУЗов, при наставничестве студентов и преподавателей ВУЗов.</w:t>
            </w:r>
          </w:p>
        </w:tc>
      </w:tr>
      <w:tr w:rsidR="00D7584D" w:rsidRPr="00377FD8" w:rsidTr="00E077D9">
        <w:tc>
          <w:tcPr>
            <w:tcW w:w="2136" w:type="dxa"/>
          </w:tcPr>
          <w:p w:rsidR="00903006" w:rsidRPr="00377FD8" w:rsidRDefault="00CC4224" w:rsidP="00CC422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Внутренние ресурсы: курс корпоративного обучения педагогов</w:t>
            </w:r>
          </w:p>
        </w:tc>
        <w:tc>
          <w:tcPr>
            <w:tcW w:w="396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Дополнительная программа профессионального повышения квалификации «Реализация исследовательской деятельности школьников в условиях сетевого взаимодействия», «ИКТ в реализации проектно-исследовательской деятельности обучающихся»</w:t>
            </w:r>
          </w:p>
        </w:tc>
        <w:tc>
          <w:tcPr>
            <w:tcW w:w="339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 xml:space="preserve">Курс дистанционный, разработан на основе </w:t>
            </w:r>
            <w:r w:rsidRPr="00377FD8">
              <w:rPr>
                <w:sz w:val="22"/>
                <w:szCs w:val="22"/>
                <w:lang w:val="en-US"/>
              </w:rPr>
              <w:t>Google</w:t>
            </w:r>
            <w:r w:rsidRPr="00377FD8">
              <w:rPr>
                <w:sz w:val="22"/>
                <w:szCs w:val="22"/>
              </w:rPr>
              <w:t xml:space="preserve"> </w:t>
            </w:r>
            <w:r w:rsidRPr="00377FD8">
              <w:rPr>
                <w:sz w:val="22"/>
                <w:szCs w:val="22"/>
                <w:lang w:val="en-US"/>
              </w:rPr>
              <w:t>Classroom</w:t>
            </w:r>
            <w:r w:rsidRPr="00377FD8">
              <w:rPr>
                <w:sz w:val="22"/>
                <w:szCs w:val="22"/>
              </w:rPr>
              <w:t>, публикуется на официальном сайте Лицея.</w:t>
            </w:r>
          </w:p>
        </w:tc>
      </w:tr>
      <w:tr w:rsidR="00D7584D" w:rsidRPr="00377FD8" w:rsidTr="00E077D9">
        <w:tc>
          <w:tcPr>
            <w:tcW w:w="2136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lastRenderedPageBreak/>
              <w:t>Внешние ресурсы: образовательные программы для педагогов и обучающихся</w:t>
            </w:r>
          </w:p>
        </w:tc>
        <w:tc>
          <w:tcPr>
            <w:tcW w:w="396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Инструмент для повышения квалификации и самообразования педагогов и обучающихся</w:t>
            </w:r>
          </w:p>
        </w:tc>
        <w:tc>
          <w:tcPr>
            <w:tcW w:w="3390" w:type="dxa"/>
          </w:tcPr>
          <w:p w:rsidR="00903006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Образовательные порталы: «Открытое образование», «Единый урок». Курсовая краткосрочная подготовка по тематическим направлениям «Наставничество», «Исследовательская деятельность школьников». Собственные курсы ВУЗов.</w:t>
            </w:r>
          </w:p>
        </w:tc>
      </w:tr>
      <w:tr w:rsidR="00CC4224" w:rsidRPr="00377FD8" w:rsidTr="00E077D9">
        <w:tc>
          <w:tcPr>
            <w:tcW w:w="2136" w:type="dxa"/>
          </w:tcPr>
          <w:p w:rsidR="00CC4224" w:rsidRPr="00377FD8" w:rsidRDefault="00CC4224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Методическое сопровождение: консультации, семинары</w:t>
            </w:r>
          </w:p>
        </w:tc>
        <w:tc>
          <w:tcPr>
            <w:tcW w:w="3960" w:type="dxa"/>
          </w:tcPr>
          <w:p w:rsidR="00CC4224" w:rsidRPr="00377FD8" w:rsidRDefault="00FE4EEF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>Формат взаимодействия между руководителем проектно-исследовательской работы и обучающимся с целью формирующего оценивания и получения обратной связи обучающегося по работе.</w:t>
            </w:r>
          </w:p>
        </w:tc>
        <w:tc>
          <w:tcPr>
            <w:tcW w:w="3390" w:type="dxa"/>
          </w:tcPr>
          <w:p w:rsidR="00CC4224" w:rsidRPr="00377FD8" w:rsidRDefault="00FE4EEF" w:rsidP="003079D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7FD8">
              <w:rPr>
                <w:sz w:val="22"/>
                <w:szCs w:val="22"/>
              </w:rPr>
              <w:t xml:space="preserve">Использование электронных средств связи </w:t>
            </w:r>
            <w:proofErr w:type="gramStart"/>
            <w:r w:rsidRPr="00377FD8">
              <w:rPr>
                <w:sz w:val="22"/>
                <w:szCs w:val="22"/>
              </w:rPr>
              <w:t>( эл</w:t>
            </w:r>
            <w:proofErr w:type="gramEnd"/>
            <w:r w:rsidRPr="00377FD8">
              <w:rPr>
                <w:sz w:val="22"/>
                <w:szCs w:val="22"/>
              </w:rPr>
              <w:t>. почта, видеоконференции) позволяет повысить эффективность, сформировать культуру делового общения.</w:t>
            </w:r>
          </w:p>
        </w:tc>
      </w:tr>
    </w:tbl>
    <w:p w:rsidR="00DF3394" w:rsidRDefault="00DF3394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DF3394" w:rsidRDefault="00DF3394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77FD8" w:rsidRP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  <w:rPr>
          <w:b/>
        </w:rPr>
      </w:pPr>
      <w:r w:rsidRPr="00377FD8">
        <w:rPr>
          <w:b/>
        </w:rPr>
        <w:t xml:space="preserve">Форма наставничества «студент – ученик»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Форма предполагает взаимодействие обучающихся общеобразовательного и высшего профессионального учреждений,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Переход от среднего к старшему подростковому возрасту также отмечен изменением отношения ребенка ко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>
        <w:t>метакомпетенций</w:t>
      </w:r>
      <w:proofErr w:type="spellEnd"/>
      <w: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Среди основных задач взаимодействия наставника с наставляемым: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>
        <w:t>помощь</w:t>
      </w:r>
      <w:proofErr w:type="gramEnd"/>
      <w:r>
        <w:t xml:space="preserve">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>
        <w:t>развитие</w:t>
      </w:r>
      <w:proofErr w:type="gramEnd"/>
      <w:r>
        <w:t xml:space="preserve">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Результатом правильной организации работы наставников будет 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Среди оцениваемых результатов: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повышение успеваемости и улучшение психоэмоционального фона внутри образовательной организации;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количественный и качественный рост успешно реализованных образовательных и культурных проектов обучающихся;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снижение числа социально и профессионально </w:t>
      </w:r>
      <w:proofErr w:type="spellStart"/>
      <w:r>
        <w:t>дезориентированнных</w:t>
      </w:r>
      <w:proofErr w:type="spellEnd"/>
      <w:r>
        <w:t xml:space="preserve"> подростков, подростков, состоящих на учете в полиции и психоневрологических диспансерах;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● увеличение числа учеников, планирующих стать наставниками в будущем и присоединиться к сообществу благодарных выпускников;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lastRenderedPageBreak/>
        <w:t xml:space="preserve">Исходя из опыта нашего ОО были выбраны следующие модели в рамках данной формы взаимодействия: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 w:rsidRPr="00377FD8">
        <w:rPr>
          <w:b/>
        </w:rPr>
        <w:t>взаимодействие</w:t>
      </w:r>
      <w:proofErr w:type="gramEnd"/>
      <w:r w:rsidRPr="00377FD8">
        <w:rPr>
          <w:b/>
        </w:rPr>
        <w:t xml:space="preserve"> «куратор – автор проекта»,</w:t>
      </w:r>
      <w:r>
        <w:t xml:space="preserve"> совместная работа над проектом (творческим, образовательным, предпринимательским), при которой наставник выполняет роль куратора и </w:t>
      </w:r>
      <w:proofErr w:type="spellStart"/>
      <w:r>
        <w:t>тьютора</w:t>
      </w:r>
      <w:proofErr w:type="spellEnd"/>
      <w:r>
        <w:t xml:space="preserve">, а наставляемый – на конкретном примере учится реализовывать свой потенциал, улучшая и совершенствуя навыки;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proofErr w:type="gramStart"/>
      <w:r w:rsidRPr="00377FD8">
        <w:rPr>
          <w:b/>
        </w:rPr>
        <w:t>взаимодействие</w:t>
      </w:r>
      <w:proofErr w:type="gramEnd"/>
      <w:r w:rsidRPr="00377FD8">
        <w:rPr>
          <w:b/>
        </w:rPr>
        <w:t xml:space="preserve"> «равный – другому</w:t>
      </w:r>
      <w:r>
        <w:t xml:space="preserve">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деятельность- кружки и совместный разбор трудных задач;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Данные формы хорошо применимы в опытно-экспериментальной части уроков или реализации индивидуальных и групповых проектов. Взаимодействие наставника и наставляемого ведется в режиме урочной деятельности при проведении элективных курсов на базе ВУЗов. Возможна интеграция в классные часы, организация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школьное сообщество. </w:t>
      </w:r>
    </w:p>
    <w:p w:rsid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 w:rsidRPr="00377FD8">
        <w:rPr>
          <w:b/>
        </w:rPr>
        <w:t>Форма наставничества «учитель (преподаватель) – ученик»</w:t>
      </w:r>
      <w:r>
        <w:t xml:space="preserve"> совместно с партнерами ОО предполагает взаимодействие обучающегося старших классов средней школы с учителями и представителями преподавательского состава,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>Целью такой формы наставничества является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 Среди основных задач деятельности наставника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 жизненных ориентиров; развитие лидерских, организационных, коммуникативных навыков и </w:t>
      </w:r>
      <w:proofErr w:type="spellStart"/>
      <w:r>
        <w:t>метакомпетенций</w:t>
      </w:r>
      <w:proofErr w:type="spellEnd"/>
      <w:r>
        <w:t xml:space="preserve">; помощь в приобретении опыта и знакомство с повседневными задачами внутри профессии.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Результатом правильной организации работы наставников будет 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школьников старшего подросткового возраста в вопросах образования, саморазвития, самореализации и индивидуального профессионального ориентирования, а также создание устойчивого сообщества ВУЗов и образовательных организаций, занимающихся всесторонней поддержкой талантливой молодежи и образовательных инициатив, рост числа образовательных и </w:t>
      </w:r>
      <w:proofErr w:type="spellStart"/>
      <w:r>
        <w:t>стартаппроектов</w:t>
      </w:r>
      <w:proofErr w:type="spellEnd"/>
      <w:r>
        <w:t xml:space="preserve">, улучшение экономического и кадрового потенциала региона.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Среди оцениваемых результатов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>● повышение успеваемости и улучшение психоэмоционального фона в средней и старшей школе;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 ● численный рост кружков по интересам, а также внеурочных мероприятий по профессиональной подготовке;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● увеличение процента учеников, успешно прошедших профильную образовательную программу;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● численный рост успешно реализованных и представленных результатов проектной деятельности в старших классах (совместно с представителями ВУЗов);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 xml:space="preserve">● увеличение числа учеников, планирующих стать наставниками в будущем и присоединиться к сообществу благодарных выпускников; </w:t>
      </w:r>
    </w:p>
    <w:p w:rsidR="00377FD8" w:rsidRDefault="00377FD8" w:rsidP="00377FD8">
      <w:pPr>
        <w:pStyle w:val="a5"/>
        <w:shd w:val="clear" w:color="auto" w:fill="FFFFFF"/>
        <w:spacing w:before="0" w:beforeAutospacing="0" w:after="0" w:afterAutospacing="0"/>
        <w:ind w:left="1134" w:firstLine="426"/>
        <w:jc w:val="both"/>
      </w:pPr>
      <w:r>
        <w:t>● численный рост планирующих поступление в ВУЗы России, выпускников средней школы; развитие сообщества выпускников ОО</w:t>
      </w:r>
    </w:p>
    <w:p w:rsidR="00377FD8" w:rsidRDefault="00377FD8" w:rsidP="003079DB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3079DB" w:rsidRPr="00DF3394" w:rsidRDefault="00DF3394" w:rsidP="003079DB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2060"/>
        </w:rPr>
      </w:pPr>
      <w:r>
        <w:rPr>
          <w:b/>
          <w:color w:val="002060"/>
        </w:rPr>
        <w:lastRenderedPageBreak/>
        <w:t>Результативный</w:t>
      </w:r>
      <w:r w:rsidR="003079DB" w:rsidRPr="00DF3394">
        <w:rPr>
          <w:b/>
          <w:color w:val="002060"/>
        </w:rPr>
        <w:t xml:space="preserve"> компонент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каковы изменения во взаимодействиях наставника с наставляемым (группой наставляемых), какова динамика развития наставляемых и удовлетворенности наставника своей деятельностью. 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Среди основных </w:t>
      </w:r>
      <w:r w:rsidRPr="00C82D82">
        <w:t xml:space="preserve">критериев </w:t>
      </w:r>
      <w:r w:rsidR="00EA0A0A" w:rsidRPr="00C82D82">
        <w:t xml:space="preserve">мониторинга </w:t>
      </w:r>
      <w:r w:rsidRPr="00C82D82">
        <w:t xml:space="preserve">эффективной реализации </w:t>
      </w:r>
      <w:r w:rsidR="00EA0A0A" w:rsidRPr="00EA0A0A">
        <w:t xml:space="preserve">сопровождения образовательных </w:t>
      </w:r>
      <w:r w:rsidRPr="00EA0A0A">
        <w:t xml:space="preserve">программ </w:t>
      </w:r>
      <w:r w:rsidR="00EA0A0A" w:rsidRPr="00EA0A0A">
        <w:t>на основе использования</w:t>
      </w:r>
      <w:r w:rsidRPr="00EA0A0A">
        <w:t xml:space="preserve"> взаимодействия </w:t>
      </w:r>
      <w:r w:rsidR="00EA0A0A" w:rsidRPr="00EA0A0A">
        <w:t xml:space="preserve">«Школа-ВУЗ» </w:t>
      </w:r>
      <w:r w:rsidRPr="00EA0A0A">
        <w:t>можно выделить:</w:t>
      </w:r>
    </w:p>
    <w:p w:rsidR="00EA0A0A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обновление содержания, форм и средств организации образовательного процесса</w:t>
      </w:r>
      <w:r w:rsidR="00EA0A0A" w:rsidRPr="00EA0A0A">
        <w:t xml:space="preserve"> по освоению программ на профильном уровне</w:t>
      </w:r>
      <w:r w:rsidRPr="00EA0A0A">
        <w:t>;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повышение степени удовлетворе</w:t>
      </w:r>
      <w:r w:rsidR="00EA0A0A" w:rsidRPr="00EA0A0A">
        <w:t>нности качеством</w:t>
      </w:r>
      <w:r w:rsidRPr="00EA0A0A">
        <w:t xml:space="preserve"> образования субъектов образовательного процесса;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повышение уровня внешней оценки качества образования организаций – участников взаимодействия; </w:t>
      </w:r>
    </w:p>
    <w:p w:rsidR="00EA0A0A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- формирование инновационного поведения субъектов образовательного процесса; </w:t>
      </w:r>
    </w:p>
    <w:p w:rsidR="00886C53" w:rsidRPr="00EA0A0A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>- появление новых педагогических практик;</w:t>
      </w:r>
    </w:p>
    <w:p w:rsidR="00886C53" w:rsidRDefault="00886C53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r w:rsidRPr="00EA0A0A">
        <w:t xml:space="preserve"> - готовность педагогов к эффек</w:t>
      </w:r>
      <w:r w:rsidR="00EA0A0A" w:rsidRPr="00EA0A0A">
        <w:t>тивной реализации образовательных</w:t>
      </w:r>
      <w:r w:rsidRPr="00EA0A0A">
        <w:t xml:space="preserve"> пр</w:t>
      </w:r>
      <w:r w:rsidR="00EA0A0A" w:rsidRPr="00EA0A0A">
        <w:t>ограмм с использованием ресурсов</w:t>
      </w:r>
      <w:r w:rsidRPr="00EA0A0A">
        <w:t xml:space="preserve"> взаимодействия</w:t>
      </w:r>
      <w:r w:rsidR="00EA0A0A" w:rsidRPr="00EA0A0A">
        <w:t xml:space="preserve"> с высшими учебными заведениями</w:t>
      </w:r>
      <w:r w:rsidRPr="00EA0A0A">
        <w:t xml:space="preserve">. </w:t>
      </w:r>
    </w:p>
    <w:p w:rsidR="00FE4EEF" w:rsidRPr="00C82D82" w:rsidRDefault="00FE4EEF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  <w:rPr>
          <w:b/>
        </w:rPr>
      </w:pPr>
      <w:r w:rsidRPr="00C82D82">
        <w:rPr>
          <w:b/>
        </w:rPr>
        <w:t xml:space="preserve">Результаты </w:t>
      </w:r>
      <w:proofErr w:type="gramStart"/>
      <w:r w:rsidRPr="00C82D82">
        <w:rPr>
          <w:b/>
        </w:rPr>
        <w:t>деятельности :</w:t>
      </w:r>
      <w:proofErr w:type="gramEnd"/>
    </w:p>
    <w:p w:rsidR="00FE4EEF" w:rsidRDefault="00FE4EEF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proofErr w:type="gramStart"/>
      <w:r w:rsidRPr="00FE4EEF">
        <w:t>качественный</w:t>
      </w:r>
      <w:proofErr w:type="gramEnd"/>
      <w:r w:rsidRPr="00FE4EEF">
        <w:t xml:space="preserve"> – устранение образовательного дефицита в развитии проектно-исследовательских умений;</w:t>
      </w:r>
    </w:p>
    <w:p w:rsidR="00FE4EEF" w:rsidRPr="00FE4EEF" w:rsidRDefault="00FE4EEF" w:rsidP="00C82D82">
      <w:pPr>
        <w:pStyle w:val="a5"/>
        <w:shd w:val="clear" w:color="auto" w:fill="FFFFFF"/>
        <w:spacing w:before="0" w:beforeAutospacing="0" w:after="0" w:afterAutospacing="0"/>
        <w:ind w:left="720" w:firstLine="360"/>
        <w:jc w:val="both"/>
      </w:pPr>
      <w:proofErr w:type="gramStart"/>
      <w:r>
        <w:t>количественный</w:t>
      </w:r>
      <w:proofErr w:type="gramEnd"/>
      <w:r>
        <w:t xml:space="preserve"> – ускорение достижения результатов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>Мониторинг программы наставничества состоит из двух основных этапов: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 xml:space="preserve"> 1) оценка качества реализации Программы; 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  <w:r>
        <w:t xml:space="preserve">2) 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динамики образовательных результатов.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 w:rsidRPr="00C82D82">
        <w:rPr>
          <w:b/>
        </w:rPr>
        <w:t>Первый этап мониторинга</w:t>
      </w:r>
      <w:r>
        <w:t xml:space="preserve"> направлен на изучение (оценку) качества реализуемой программы наставничества, ее сильных и слабых сторон, качества совместной работы тандемов/групп «наставник-наставляемый». Мониторинг помогает отследить важные показатели качественного изменения МБОУ «Лицей № 87 имени </w:t>
      </w:r>
      <w:proofErr w:type="spellStart"/>
      <w:r>
        <w:t>Л.И.Новиковой</w:t>
      </w:r>
      <w:proofErr w:type="spellEnd"/>
      <w:r>
        <w:t xml:space="preserve">», динамику его показателей социального благополучия, профессиональное развитие педагогического коллектива в практической и научной сферах. </w:t>
      </w:r>
    </w:p>
    <w:p w:rsidR="00255784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Цели: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>1) оценка качества реализуемой Программы;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C82D82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 Задачи: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>• сбор и анализ обратной связи от участников (метод анкетирования);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 • обоснование требований к процессу реализации Программы, к личности наставника;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• контроль процесса наставничества;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• описание особенностей взаимодействия наставника и наставляемого (группы наставляемых);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>• определение условий эффективной программы наставничества;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2"/>
        <w:jc w:val="both"/>
      </w:pPr>
      <w:r>
        <w:t xml:space="preserve"> • контроль показателей социального и профессионального благополучия.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 xml:space="preserve"> По результатам опроса в рамках первого этапа мониторинга будет предоставлен SWOT анализ реализуемой программы наставничества. Сбор данных для построения SWOT-анализа осуществляется посредством анкеты. Результатом первого этапа мониторинга является аналитика реализуемой Программы: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   </w:t>
      </w:r>
      <w:r w:rsidRPr="00C82D82">
        <w:rPr>
          <w:b/>
        </w:rPr>
        <w:t>Второй этап мониторинга</w:t>
      </w:r>
      <w:r>
        <w:t xml:space="preserve"> позволяет оценить мотивационно-личностный, </w:t>
      </w:r>
      <w:proofErr w:type="spellStart"/>
      <w:r>
        <w:t>компетентностный</w:t>
      </w:r>
      <w:proofErr w:type="spellEnd"/>
      <w:r>
        <w:t xml:space="preserve">, профессиональный рост участников и положительную динамику образовательных результатов с учетом эмоционально-личностных, интеллектуальных, </w:t>
      </w:r>
      <w:r>
        <w:lastRenderedPageBreak/>
        <w:t xml:space="preserve">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Все зависимые от воздействия программы наставничества параметры фиксируются дважды. </w:t>
      </w:r>
    </w:p>
    <w:p w:rsidR="00255784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Цели: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>2. Оценка динамики характеристик образовательного процесса.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t xml:space="preserve">3. Анализ и корректировка сформированных стратегий образования тандемов. </w:t>
      </w:r>
    </w:p>
    <w:p w:rsidR="00C82D82" w:rsidRPr="00255784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  <w:rPr>
          <w:b/>
          <w:color w:val="002060"/>
        </w:rPr>
      </w:pPr>
      <w:r w:rsidRPr="00255784">
        <w:rPr>
          <w:b/>
          <w:color w:val="002060"/>
        </w:rPr>
        <w:t xml:space="preserve">Задачи: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выявление</w:t>
      </w:r>
      <w:proofErr w:type="gramEnd"/>
      <w:r>
        <w:t xml:space="preserve"> взаимной заинтересованности сторон;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научное</w:t>
      </w:r>
      <w:proofErr w:type="gramEnd"/>
      <w:r>
        <w:t xml:space="preserve"> и практическое обоснование требований к процессу наставничества, к личности наставника;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экспериментальное</w:t>
      </w:r>
      <w:proofErr w:type="gramEnd"/>
      <w:r>
        <w:t xml:space="preserve"> подтверждение необходимости выдвижения описанных выше требований к личности наставника;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определение</w:t>
      </w:r>
      <w:proofErr w:type="gramEnd"/>
      <w:r>
        <w:t xml:space="preserve"> условий эффективного наставничества;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анализ</w:t>
      </w:r>
      <w:proofErr w:type="gramEnd"/>
      <w:r>
        <w:t xml:space="preserve"> эффективности предложенных стратегий образования пар и внесение корректировок в соответствии с результатами. </w:t>
      </w:r>
    </w:p>
    <w:p w:rsidR="00C82D82" w:rsidRDefault="00C82D82" w:rsidP="00C82D82">
      <w:pPr>
        <w:pStyle w:val="a5"/>
        <w:shd w:val="clear" w:color="auto" w:fill="FFFFFF"/>
        <w:spacing w:before="0" w:beforeAutospacing="0" w:after="0" w:afterAutospacing="0"/>
        <w:ind w:left="1134" w:firstLine="284"/>
        <w:jc w:val="both"/>
      </w:pPr>
      <w:r>
        <w:sym w:font="Symbol" w:char="F0B7"/>
      </w:r>
      <w:r>
        <w:t xml:space="preserve"> </w:t>
      </w:r>
      <w:proofErr w:type="gramStart"/>
      <w:r>
        <w:t>сравнение</w:t>
      </w:r>
      <w:proofErr w:type="gramEnd"/>
      <w:r>
        <w:t xml:space="preserve"> характеристик образовательного процесса «на входе» и «выходе» реализуемой программы Результаты второго этапа мониторинга являются материалами отчета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 Результатом второго этапа мониторинга является оценка и динамика: развития гибких навыков, необходимых для гармоничной личности; уровня </w:t>
      </w:r>
      <w:proofErr w:type="spellStart"/>
      <w:r>
        <w:t>мотивированности</w:t>
      </w:r>
      <w:proofErr w:type="spellEnd"/>
      <w:r>
        <w:t xml:space="preserve"> и осознанности участников в вопросах саморазвития и профессионального образования;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</w:t>
      </w:r>
      <w:r w:rsidRPr="00C82D82">
        <w:t xml:space="preserve"> </w:t>
      </w:r>
      <w:r>
        <w:t>собственной профессиональной деятельностью, а также описание психологического климата в школе.</w:t>
      </w:r>
    </w:p>
    <w:p w:rsidR="00C82D82" w:rsidRDefault="00C82D82" w:rsidP="00FE4EEF">
      <w:pPr>
        <w:pStyle w:val="a5"/>
        <w:shd w:val="clear" w:color="auto" w:fill="FFFFFF"/>
        <w:spacing w:before="0" w:beforeAutospacing="0" w:after="0" w:afterAutospacing="0"/>
        <w:ind w:left="1134"/>
        <w:jc w:val="both"/>
      </w:pP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A0A0A">
        <w:rPr>
          <w:rFonts w:ascii="Times New Roman" w:hAnsi="Times New Roman" w:cs="Times New Roman"/>
          <w:b/>
          <w:color w:val="002060"/>
          <w:sz w:val="24"/>
          <w:szCs w:val="24"/>
        </w:rPr>
        <w:t>Образовательные эф</w:t>
      </w:r>
      <w:r w:rsidR="00EA0A0A" w:rsidRPr="00EA0A0A">
        <w:rPr>
          <w:rFonts w:ascii="Times New Roman" w:hAnsi="Times New Roman" w:cs="Times New Roman"/>
          <w:b/>
          <w:color w:val="002060"/>
          <w:sz w:val="24"/>
          <w:szCs w:val="24"/>
        </w:rPr>
        <w:t>фекты реализации модели</w:t>
      </w:r>
      <w:r w:rsidRPr="00EA0A0A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 - расширение спектра предоставляемых образовате</w:t>
      </w:r>
      <w:r w:rsidR="00EA0A0A" w:rsidRPr="00EA0A0A">
        <w:rPr>
          <w:rFonts w:ascii="Times New Roman" w:hAnsi="Times New Roman" w:cs="Times New Roman"/>
          <w:sz w:val="24"/>
          <w:szCs w:val="24"/>
        </w:rPr>
        <w:t xml:space="preserve">льных услуг для </w:t>
      </w:r>
      <w:proofErr w:type="gramStart"/>
      <w:r w:rsidR="00EA0A0A" w:rsidRPr="00EA0A0A">
        <w:rPr>
          <w:rFonts w:ascii="Times New Roman" w:hAnsi="Times New Roman" w:cs="Times New Roman"/>
          <w:sz w:val="24"/>
          <w:szCs w:val="24"/>
        </w:rPr>
        <w:t xml:space="preserve">высокомотивированных </w:t>
      </w:r>
      <w:r w:rsidRPr="00EA0A0A">
        <w:rPr>
          <w:rFonts w:ascii="Times New Roman" w:hAnsi="Times New Roman" w:cs="Times New Roman"/>
          <w:sz w:val="24"/>
          <w:szCs w:val="24"/>
        </w:rPr>
        <w:t xml:space="preserve"> дете</w:t>
      </w:r>
      <w:r w:rsidR="00EA0A0A" w:rsidRPr="00EA0A0A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EA0A0A" w:rsidRPr="00EA0A0A">
        <w:rPr>
          <w:rFonts w:ascii="Times New Roman" w:hAnsi="Times New Roman" w:cs="Times New Roman"/>
          <w:sz w:val="24"/>
          <w:szCs w:val="24"/>
        </w:rPr>
        <w:t>;</w:t>
      </w:r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>- возможности удовлетворения индивидуальных запросов в образовании, проектирования и реализации индивидуальных образовательных маршрутов обучающихся</w:t>
      </w:r>
      <w:r w:rsidR="00EA0A0A" w:rsidRPr="00EA0A0A">
        <w:rPr>
          <w:rFonts w:ascii="Times New Roman" w:hAnsi="Times New Roman" w:cs="Times New Roman"/>
          <w:sz w:val="24"/>
          <w:szCs w:val="24"/>
        </w:rPr>
        <w:t>;</w:t>
      </w:r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>- обеспечение достаточного выбора образовательных программ, их вариативности и соответствия запросам и потребностям обучающихся</w:t>
      </w:r>
      <w:r w:rsidR="00EA0A0A" w:rsidRPr="00EA0A0A">
        <w:rPr>
          <w:rFonts w:ascii="Times New Roman" w:hAnsi="Times New Roman" w:cs="Times New Roman"/>
          <w:sz w:val="24"/>
          <w:szCs w:val="24"/>
        </w:rPr>
        <w:t>;</w:t>
      </w:r>
      <w:r w:rsidRPr="00EA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>- дости</w:t>
      </w:r>
      <w:r w:rsidR="00EA0A0A" w:rsidRPr="00EA0A0A">
        <w:rPr>
          <w:rFonts w:ascii="Times New Roman" w:hAnsi="Times New Roman" w:cs="Times New Roman"/>
          <w:sz w:val="24"/>
          <w:szCs w:val="24"/>
        </w:rPr>
        <w:t xml:space="preserve">жение </w:t>
      </w:r>
      <w:proofErr w:type="gramStart"/>
      <w:r w:rsidR="00EA0A0A" w:rsidRPr="00EA0A0A">
        <w:rPr>
          <w:rFonts w:ascii="Times New Roman" w:hAnsi="Times New Roman" w:cs="Times New Roman"/>
          <w:sz w:val="24"/>
          <w:szCs w:val="24"/>
        </w:rPr>
        <w:t xml:space="preserve">открытости </w:t>
      </w:r>
      <w:r w:rsidRPr="00EA0A0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EA0A0A">
        <w:rPr>
          <w:rFonts w:ascii="Times New Roman" w:hAnsi="Times New Roman" w:cs="Times New Roman"/>
          <w:sz w:val="24"/>
          <w:szCs w:val="24"/>
        </w:rPr>
        <w:t>, повышение доступности качества образования и др.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b/>
          <w:color w:val="002060"/>
          <w:sz w:val="24"/>
          <w:szCs w:val="24"/>
        </w:rPr>
        <w:t>Экономические эф</w:t>
      </w:r>
      <w:r w:rsidR="00EA0A0A" w:rsidRPr="00EA0A0A">
        <w:rPr>
          <w:rFonts w:ascii="Times New Roman" w:hAnsi="Times New Roman" w:cs="Times New Roman"/>
          <w:b/>
          <w:color w:val="002060"/>
          <w:sz w:val="24"/>
          <w:szCs w:val="24"/>
        </w:rPr>
        <w:t>фекты реализации модели</w:t>
      </w:r>
      <w:r w:rsidRPr="00EA0A0A">
        <w:rPr>
          <w:rFonts w:ascii="Times New Roman" w:hAnsi="Times New Roman" w:cs="Times New Roman"/>
          <w:sz w:val="24"/>
          <w:szCs w:val="24"/>
        </w:rPr>
        <w:t>:</w:t>
      </w:r>
    </w:p>
    <w:p w:rsidR="00886C53" w:rsidRPr="00EA0A0A" w:rsidRDefault="00886C53" w:rsidP="00255784">
      <w:pPr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A0A">
        <w:rPr>
          <w:rFonts w:ascii="Times New Roman" w:hAnsi="Times New Roman" w:cs="Times New Roman"/>
          <w:sz w:val="24"/>
          <w:szCs w:val="24"/>
        </w:rPr>
        <w:t xml:space="preserve">- эффективное распределение и использование финансовых, материально-технических, кадровых ресурсов, </w:t>
      </w:r>
    </w:p>
    <w:p w:rsidR="00886C53" w:rsidRDefault="00886C53" w:rsidP="00255784">
      <w:pPr>
        <w:spacing w:after="0" w:line="240" w:lineRule="auto"/>
        <w:ind w:left="1134" w:firstLine="284"/>
        <w:jc w:val="both"/>
      </w:pPr>
      <w:r w:rsidRPr="00EA0A0A">
        <w:rPr>
          <w:rFonts w:ascii="Times New Roman" w:hAnsi="Times New Roman" w:cs="Times New Roman"/>
          <w:sz w:val="24"/>
          <w:szCs w:val="24"/>
        </w:rPr>
        <w:t xml:space="preserve">- соответствие учебно-материальной базы реализуемым </w:t>
      </w:r>
      <w:r w:rsidR="00EA0A0A" w:rsidRPr="00EA0A0A">
        <w:rPr>
          <w:rFonts w:ascii="Times New Roman" w:hAnsi="Times New Roman" w:cs="Times New Roman"/>
          <w:sz w:val="24"/>
          <w:szCs w:val="24"/>
        </w:rPr>
        <w:t xml:space="preserve">профильным </w:t>
      </w:r>
      <w:r w:rsidRPr="00EA0A0A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sectPr w:rsidR="00886C53" w:rsidSect="00817A4F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A2D"/>
    <w:multiLevelType w:val="hybridMultilevel"/>
    <w:tmpl w:val="B428E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48B5"/>
    <w:multiLevelType w:val="hybridMultilevel"/>
    <w:tmpl w:val="06567E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63FE1"/>
    <w:multiLevelType w:val="hybridMultilevel"/>
    <w:tmpl w:val="DADC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34D9"/>
    <w:multiLevelType w:val="hybridMultilevel"/>
    <w:tmpl w:val="A894C3BE"/>
    <w:lvl w:ilvl="0" w:tplc="CA3A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A356C"/>
    <w:multiLevelType w:val="hybridMultilevel"/>
    <w:tmpl w:val="59F8D99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F3C24D7"/>
    <w:multiLevelType w:val="hybridMultilevel"/>
    <w:tmpl w:val="134A4A38"/>
    <w:lvl w:ilvl="0" w:tplc="9374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4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E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4E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6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25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8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D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2916E17"/>
    <w:multiLevelType w:val="multilevel"/>
    <w:tmpl w:val="BC7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4F"/>
    <w:rsid w:val="001D7FC8"/>
    <w:rsid w:val="00220C0A"/>
    <w:rsid w:val="00255784"/>
    <w:rsid w:val="003079DB"/>
    <w:rsid w:val="00377FD8"/>
    <w:rsid w:val="003D449E"/>
    <w:rsid w:val="00495441"/>
    <w:rsid w:val="005F760B"/>
    <w:rsid w:val="00611DB8"/>
    <w:rsid w:val="00692FFF"/>
    <w:rsid w:val="006C2A9F"/>
    <w:rsid w:val="00704839"/>
    <w:rsid w:val="00732EC2"/>
    <w:rsid w:val="00770933"/>
    <w:rsid w:val="00817A4F"/>
    <w:rsid w:val="00886C53"/>
    <w:rsid w:val="00903006"/>
    <w:rsid w:val="00A432F2"/>
    <w:rsid w:val="00A932F6"/>
    <w:rsid w:val="00B03C91"/>
    <w:rsid w:val="00C82D82"/>
    <w:rsid w:val="00C92567"/>
    <w:rsid w:val="00CC4224"/>
    <w:rsid w:val="00D55569"/>
    <w:rsid w:val="00D7584D"/>
    <w:rsid w:val="00D950F5"/>
    <w:rsid w:val="00DF3394"/>
    <w:rsid w:val="00E077D9"/>
    <w:rsid w:val="00EA0A0A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541D-2456-4833-9055-F11E49E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6654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2022-06-07T14:23:00Z</cp:lastPrinted>
  <dcterms:created xsi:type="dcterms:W3CDTF">2022-05-23T05:29:00Z</dcterms:created>
  <dcterms:modified xsi:type="dcterms:W3CDTF">2022-06-07T14:39:00Z</dcterms:modified>
</cp:coreProperties>
</file>